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001" w:rsidP="002E67CF" w:rsidRDefault="006A4001" w14:paraId="70D71D9E" w14:textId="77777777">
      <w:pPr>
        <w:rPr>
          <w:rFonts w:ascii="Arial" w:hAnsi="Arial" w:cs="Arial"/>
          <w:sz w:val="52"/>
          <w:szCs w:val="52"/>
        </w:rPr>
      </w:pPr>
      <w:r>
        <w:rPr>
          <w:rFonts w:ascii="Arial" w:hAnsi="Arial" w:cs="Arial"/>
          <w:sz w:val="52"/>
          <w:szCs w:val="52"/>
        </w:rPr>
        <w:t>Midland Heart</w:t>
      </w:r>
    </w:p>
    <w:p w:rsidR="002E67CF" w:rsidP="002E67CF" w:rsidRDefault="00D0242B" w14:paraId="566E1DA7" w14:textId="7E036B3F">
      <w:pPr>
        <w:rPr>
          <w:rFonts w:ascii="Arial" w:hAnsi="Arial" w:cs="Arial"/>
          <w:sz w:val="52"/>
          <w:szCs w:val="52"/>
        </w:rPr>
      </w:pPr>
      <w:r w:rsidRPr="00D0242B">
        <w:rPr>
          <w:rFonts w:ascii="Arial" w:hAnsi="Arial" w:cs="Arial"/>
          <w:sz w:val="52"/>
          <w:szCs w:val="52"/>
        </w:rPr>
        <w:t>Equality, Diversity and Inclusion</w:t>
      </w:r>
      <w:r>
        <w:rPr>
          <w:rFonts w:ascii="Arial" w:hAnsi="Arial" w:cs="Arial"/>
          <w:sz w:val="52"/>
          <w:szCs w:val="52"/>
        </w:rPr>
        <w:t xml:space="preserve"> (ED&amp;I)</w:t>
      </w:r>
      <w:r w:rsidRPr="002E67CF" w:rsidR="002E67CF">
        <w:rPr>
          <w:rFonts w:ascii="Arial" w:hAnsi="Arial" w:cs="Arial"/>
          <w:sz w:val="52"/>
          <w:szCs w:val="52"/>
        </w:rPr>
        <w:t xml:space="preserve"> report </w:t>
      </w:r>
    </w:p>
    <w:p w:rsidRPr="00D0242B" w:rsidR="00D0242B" w:rsidP="002E67CF" w:rsidRDefault="00D0242B" w14:paraId="5E31FDEB" w14:textId="5B02A276">
      <w:pPr>
        <w:rPr>
          <w:rFonts w:ascii="Arial" w:hAnsi="Arial" w:cs="Arial"/>
          <w:sz w:val="36"/>
          <w:szCs w:val="36"/>
        </w:rPr>
      </w:pPr>
      <w:r w:rsidRPr="00D0242B">
        <w:rPr>
          <w:rFonts w:ascii="Arial" w:hAnsi="Arial" w:cs="Arial"/>
          <w:sz w:val="36"/>
          <w:szCs w:val="36"/>
        </w:rPr>
        <w:t>December 2024</w:t>
      </w:r>
    </w:p>
    <w:p w:rsidRPr="002E67CF" w:rsidR="002E67CF" w:rsidP="002E67CF" w:rsidRDefault="002E67CF" w14:paraId="5974684F" w14:textId="77777777">
      <w:pPr>
        <w:rPr>
          <w:rFonts w:ascii="Arial" w:hAnsi="Arial" w:cs="Arial"/>
          <w:sz w:val="28"/>
          <w:szCs w:val="28"/>
        </w:rPr>
      </w:pPr>
    </w:p>
    <w:p w:rsidRPr="002E67CF" w:rsidR="002E67CF" w:rsidP="002E67CF" w:rsidRDefault="002E67CF" w14:paraId="61B7BFB1" w14:textId="551D37BF">
      <w:pPr>
        <w:rPr>
          <w:rFonts w:ascii="Arial" w:hAnsi="Arial" w:cs="Arial"/>
          <w:sz w:val="40"/>
          <w:szCs w:val="40"/>
        </w:rPr>
      </w:pPr>
      <w:r w:rsidRPr="002E67CF">
        <w:rPr>
          <w:rFonts w:ascii="Arial" w:hAnsi="Arial" w:cs="Arial"/>
          <w:sz w:val="40"/>
          <w:szCs w:val="40"/>
        </w:rPr>
        <w:t>Contents</w:t>
      </w:r>
    </w:p>
    <w:p w:rsidR="000E4B47" w:rsidP="006A4001" w:rsidRDefault="007517C2" w14:paraId="32627127" w14:textId="4B2CBE4A">
      <w:pPr>
        <w:rPr>
          <w:rFonts w:ascii="Arial" w:hAnsi="Arial" w:cs="Arial"/>
        </w:rPr>
      </w:pPr>
      <w:hyperlink w:history="1" w:anchor="Foreword">
        <w:r w:rsidRPr="00E708CD" w:rsidR="00E708CD">
          <w:rPr>
            <w:rStyle w:val="Hyperlink"/>
            <w:rFonts w:ascii="Arial" w:hAnsi="Arial" w:cs="Arial"/>
          </w:rPr>
          <w:t>Forward</w:t>
        </w:r>
      </w:hyperlink>
    </w:p>
    <w:p w:rsidR="00E708CD" w:rsidP="006A4001" w:rsidRDefault="007517C2" w14:paraId="1F677FCD" w14:textId="764934E4">
      <w:pPr>
        <w:rPr>
          <w:rFonts w:ascii="Arial" w:hAnsi="Arial" w:cs="Arial"/>
        </w:rPr>
      </w:pPr>
      <w:hyperlink w:history="1" w:anchor="Key_principles">
        <w:r w:rsidRPr="00E708CD" w:rsidR="00E708CD">
          <w:rPr>
            <w:rStyle w:val="Hyperlink"/>
            <w:rFonts w:ascii="Arial" w:hAnsi="Arial" w:cs="Arial"/>
          </w:rPr>
          <w:t>Key Principles</w:t>
        </w:r>
      </w:hyperlink>
    </w:p>
    <w:p w:rsidR="00E708CD" w:rsidP="006A4001" w:rsidRDefault="007517C2" w14:paraId="7E929597" w14:textId="38BE0B10">
      <w:pPr>
        <w:rPr>
          <w:rFonts w:ascii="Arial" w:hAnsi="Arial" w:cs="Arial"/>
        </w:rPr>
      </w:pPr>
      <w:hyperlink w:history="1" w:anchor="Tenant_demographics">
        <w:r w:rsidRPr="00E708CD" w:rsidR="00E708CD">
          <w:rPr>
            <w:rStyle w:val="Hyperlink"/>
            <w:rFonts w:ascii="Arial" w:hAnsi="Arial" w:cs="Arial"/>
          </w:rPr>
          <w:t>Tenant Demographics</w:t>
        </w:r>
      </w:hyperlink>
    </w:p>
    <w:p w:rsidR="00E708CD" w:rsidP="006A4001" w:rsidRDefault="007517C2" w14:paraId="52A129D7" w14:textId="52F4C682">
      <w:pPr>
        <w:rPr>
          <w:rFonts w:ascii="Arial" w:hAnsi="Arial" w:cs="Arial"/>
        </w:rPr>
      </w:pPr>
      <w:hyperlink w:history="1" w:anchor="Closing_the_gap">
        <w:r w:rsidRPr="00E708CD" w:rsidR="00E708CD">
          <w:rPr>
            <w:rStyle w:val="Hyperlink"/>
            <w:rFonts w:ascii="Arial" w:hAnsi="Arial" w:cs="Arial"/>
          </w:rPr>
          <w:t>Closing the Gap</w:t>
        </w:r>
      </w:hyperlink>
    </w:p>
    <w:p w:rsidR="00E708CD" w:rsidP="006A4001" w:rsidRDefault="007517C2" w14:paraId="5AB7251B" w14:textId="68AE1B6D">
      <w:pPr>
        <w:rPr>
          <w:rFonts w:ascii="Arial" w:hAnsi="Arial" w:cs="Arial"/>
        </w:rPr>
      </w:pPr>
      <w:hyperlink w:history="1" w:anchor="How_we_are_filling_the_gaps">
        <w:r w:rsidRPr="00E708CD" w:rsidR="00E708CD">
          <w:rPr>
            <w:rStyle w:val="Hyperlink"/>
            <w:rFonts w:ascii="Arial" w:hAnsi="Arial" w:cs="Arial"/>
          </w:rPr>
          <w:t>How we’re filling the gaps</w:t>
        </w:r>
      </w:hyperlink>
    </w:p>
    <w:p w:rsidR="00E708CD" w:rsidP="006A4001" w:rsidRDefault="007517C2" w14:paraId="66A6DCF5" w14:textId="14C91527">
      <w:pPr>
        <w:rPr>
          <w:rFonts w:ascii="Arial" w:hAnsi="Arial" w:cs="Arial"/>
        </w:rPr>
      </w:pPr>
      <w:hyperlink w:history="1" w:anchor="Using_tenant_demographics">
        <w:r w:rsidRPr="00E708CD" w:rsidR="00E708CD">
          <w:rPr>
            <w:rStyle w:val="Hyperlink"/>
            <w:rFonts w:ascii="Arial" w:hAnsi="Arial" w:cs="Arial"/>
          </w:rPr>
          <w:t>Using tenant demographics</w:t>
        </w:r>
      </w:hyperlink>
    </w:p>
    <w:p w:rsidR="00E708CD" w:rsidP="006A4001" w:rsidRDefault="007517C2" w14:paraId="7F2ED433" w14:textId="7BFFFD51">
      <w:pPr>
        <w:rPr>
          <w:rFonts w:ascii="Arial" w:hAnsi="Arial" w:cs="Arial"/>
        </w:rPr>
      </w:pPr>
      <w:hyperlink w:history="1" w:anchor="Tenant_satisfaction">
        <w:r w:rsidRPr="00FE17EB" w:rsidR="00E708CD">
          <w:rPr>
            <w:rStyle w:val="Hyperlink"/>
            <w:rFonts w:ascii="Arial" w:hAnsi="Arial" w:cs="Arial"/>
          </w:rPr>
          <w:t>Tenant satisfaction</w:t>
        </w:r>
      </w:hyperlink>
    </w:p>
    <w:p w:rsidR="00E708CD" w:rsidP="006A4001" w:rsidRDefault="007517C2" w14:paraId="4B71B61E" w14:textId="34A1121B">
      <w:pPr>
        <w:rPr>
          <w:rFonts w:ascii="Arial" w:hAnsi="Arial" w:cs="Arial"/>
        </w:rPr>
      </w:pPr>
      <w:hyperlink w:history="1" w:anchor="Vulnerability">
        <w:r w:rsidRPr="00FE17EB" w:rsidR="00E708CD">
          <w:rPr>
            <w:rStyle w:val="Hyperlink"/>
            <w:rFonts w:ascii="Arial" w:hAnsi="Arial" w:cs="Arial"/>
          </w:rPr>
          <w:t>Vulnerability</w:t>
        </w:r>
      </w:hyperlink>
    </w:p>
    <w:p w:rsidR="00E708CD" w:rsidP="006A4001" w:rsidRDefault="007517C2" w14:paraId="0DC39B03" w14:textId="3B923B3E">
      <w:pPr>
        <w:rPr>
          <w:rFonts w:ascii="Arial" w:hAnsi="Arial" w:cs="Arial"/>
        </w:rPr>
      </w:pPr>
      <w:hyperlink w:history="1" w:anchor="Shaping_services_to_meet_tenant_needs">
        <w:r w:rsidRPr="00FE17EB" w:rsidR="00E708CD">
          <w:rPr>
            <w:rStyle w:val="Hyperlink"/>
            <w:rFonts w:ascii="Arial" w:hAnsi="Arial" w:cs="Arial"/>
          </w:rPr>
          <w:t>Shaping services to meet tenant needs</w:t>
        </w:r>
      </w:hyperlink>
    </w:p>
    <w:p w:rsidR="00E708CD" w:rsidP="006A4001" w:rsidRDefault="007517C2" w14:paraId="1228E0E0" w14:textId="365F4E02">
      <w:pPr>
        <w:rPr>
          <w:rFonts w:ascii="Arial" w:hAnsi="Arial" w:cs="Arial"/>
        </w:rPr>
      </w:pPr>
      <w:hyperlink w:history="1" w:anchor="Garys_story">
        <w:r w:rsidRPr="00FE17EB" w:rsidR="00E708CD">
          <w:rPr>
            <w:rStyle w:val="Hyperlink"/>
            <w:rFonts w:ascii="Arial" w:hAnsi="Arial" w:cs="Arial"/>
          </w:rPr>
          <w:t>Gary’s story</w:t>
        </w:r>
      </w:hyperlink>
    </w:p>
    <w:p w:rsidR="00E708CD" w:rsidP="006A4001" w:rsidRDefault="007517C2" w14:paraId="01DC78B5" w14:textId="1D92E004">
      <w:pPr>
        <w:rPr>
          <w:rFonts w:ascii="Arial" w:hAnsi="Arial" w:cs="Arial"/>
        </w:rPr>
      </w:pPr>
      <w:hyperlink w:history="1" w:anchor="Tenant_influence">
        <w:r w:rsidRPr="00FE17EB" w:rsidR="00E708CD">
          <w:rPr>
            <w:rStyle w:val="Hyperlink"/>
            <w:rFonts w:ascii="Arial" w:hAnsi="Arial" w:cs="Arial"/>
          </w:rPr>
          <w:t>Tenant Influence</w:t>
        </w:r>
      </w:hyperlink>
    </w:p>
    <w:p w:rsidR="00E708CD" w:rsidP="006A4001" w:rsidRDefault="007517C2" w14:paraId="4B7D546E" w14:textId="7968DC72">
      <w:pPr>
        <w:rPr>
          <w:rFonts w:ascii="Arial" w:hAnsi="Arial" w:cs="Arial"/>
        </w:rPr>
      </w:pPr>
      <w:hyperlink w:history="1" w:anchor="Spotlight_on_staff_recruitment">
        <w:r w:rsidRPr="00FE17EB" w:rsidR="00E708CD">
          <w:rPr>
            <w:rStyle w:val="Hyperlink"/>
            <w:rFonts w:ascii="Arial" w:hAnsi="Arial" w:cs="Arial"/>
          </w:rPr>
          <w:t>Spotlight on Staff recruitment</w:t>
        </w:r>
      </w:hyperlink>
    </w:p>
    <w:p w:rsidR="00E708CD" w:rsidP="006A4001" w:rsidRDefault="007517C2" w14:paraId="2F39DEFC" w14:textId="59351B26">
      <w:pPr>
        <w:rPr>
          <w:rFonts w:ascii="Arial" w:hAnsi="Arial" w:cs="Arial"/>
        </w:rPr>
      </w:pPr>
      <w:hyperlink w:history="1" w:anchor="Treating_tenants_fairly_and_with_respect">
        <w:r w:rsidRPr="00FE17EB" w:rsidR="00E708CD">
          <w:rPr>
            <w:rStyle w:val="Hyperlink"/>
            <w:rFonts w:ascii="Arial" w:hAnsi="Arial" w:cs="Arial"/>
          </w:rPr>
          <w:t>Treating tenants fairly and with respect</w:t>
        </w:r>
      </w:hyperlink>
    </w:p>
    <w:p w:rsidR="00E708CD" w:rsidP="006A4001" w:rsidRDefault="007517C2" w14:paraId="37C4CFAB" w14:textId="549CB0F3">
      <w:pPr>
        <w:rPr>
          <w:rFonts w:ascii="Arial" w:hAnsi="Arial" w:cs="Arial"/>
        </w:rPr>
      </w:pPr>
      <w:hyperlink w:history="1" w:anchor="Key_priorities_for_2025">
        <w:r w:rsidRPr="00FE17EB" w:rsidR="00E708CD">
          <w:rPr>
            <w:rStyle w:val="Hyperlink"/>
            <w:rFonts w:ascii="Arial" w:hAnsi="Arial" w:cs="Arial"/>
          </w:rPr>
          <w:t>Key priorities for 2025</w:t>
        </w:r>
      </w:hyperlink>
    </w:p>
    <w:p w:rsidR="00E708CD" w:rsidP="006A4001" w:rsidRDefault="007517C2" w14:paraId="7160FBDE" w14:textId="0A90E662">
      <w:pPr>
        <w:rPr>
          <w:rFonts w:ascii="Arial" w:hAnsi="Arial" w:cs="Arial"/>
        </w:rPr>
      </w:pPr>
      <w:hyperlink w:history="1" w:anchor="How_will_we_measure_success">
        <w:r w:rsidRPr="00FE17EB" w:rsidR="00E708CD">
          <w:rPr>
            <w:rStyle w:val="Hyperlink"/>
            <w:rFonts w:ascii="Arial" w:hAnsi="Arial" w:cs="Arial"/>
          </w:rPr>
          <w:t>How will we measure success?</w:t>
        </w:r>
      </w:hyperlink>
    </w:p>
    <w:p w:rsidR="00E708CD" w:rsidP="006A4001" w:rsidRDefault="007517C2" w14:paraId="34101A9C" w14:textId="671902D9">
      <w:pPr>
        <w:rPr>
          <w:rFonts w:ascii="Arial" w:hAnsi="Arial" w:cs="Arial"/>
        </w:rPr>
      </w:pPr>
      <w:hyperlink w:history="1" w:anchor="Delivering_on_our_plans">
        <w:r w:rsidRPr="00FE17EB" w:rsidR="00E708CD">
          <w:rPr>
            <w:rStyle w:val="Hyperlink"/>
            <w:rFonts w:ascii="Arial" w:hAnsi="Arial" w:cs="Arial"/>
          </w:rPr>
          <w:t>Delivering on our plans</w:t>
        </w:r>
      </w:hyperlink>
    </w:p>
    <w:p w:rsidR="00E708CD" w:rsidP="006A4001" w:rsidRDefault="00E708CD" w14:paraId="0DD41248" w14:textId="77777777">
      <w:pPr>
        <w:rPr>
          <w:rFonts w:ascii="Arial" w:hAnsi="Arial" w:cs="Arial"/>
        </w:rPr>
      </w:pPr>
    </w:p>
    <w:p w:rsidRPr="002E67CF" w:rsidR="002E67CF" w:rsidP="002E67CF" w:rsidRDefault="002E67CF" w14:paraId="34A11835" w14:textId="77777777">
      <w:pPr>
        <w:rPr>
          <w:rFonts w:ascii="Arial" w:hAnsi="Arial" w:cs="Arial"/>
          <w:sz w:val="40"/>
          <w:szCs w:val="40"/>
        </w:rPr>
      </w:pPr>
    </w:p>
    <w:p w:rsidRPr="00350844" w:rsidR="00350844" w:rsidP="002E67CF" w:rsidRDefault="00D0242B" w14:paraId="023B4F61" w14:textId="708DDCEC">
      <w:pPr>
        <w:rPr>
          <w:rFonts w:ascii="Arial" w:hAnsi="Arial" w:cs="Arial"/>
          <w:sz w:val="40"/>
          <w:szCs w:val="40"/>
        </w:rPr>
      </w:pPr>
      <w:bookmarkStart w:name="Foreword" w:id="0"/>
      <w:r w:rsidRPr="00D0242B">
        <w:rPr>
          <w:rFonts w:ascii="Arial" w:hAnsi="Arial" w:cs="Arial"/>
          <w:sz w:val="40"/>
          <w:szCs w:val="40"/>
        </w:rPr>
        <w:t>Foreword</w:t>
      </w:r>
      <w:bookmarkEnd w:id="0"/>
      <w:r w:rsidR="00350844">
        <w:rPr>
          <w:rFonts w:ascii="Arial" w:hAnsi="Arial" w:cs="Arial"/>
          <w:sz w:val="40"/>
          <w:szCs w:val="40"/>
        </w:rPr>
        <w:t xml:space="preserve"> </w:t>
      </w:r>
      <w:r w:rsidRPr="00350844" w:rsidR="00350844">
        <w:rPr>
          <w:rFonts w:ascii="Arial" w:hAnsi="Arial" w:cs="Arial"/>
          <w:sz w:val="28"/>
          <w:szCs w:val="28"/>
        </w:rPr>
        <w:t>By John Lewis Tenant 10 years</w:t>
      </w:r>
    </w:p>
    <w:p w:rsidR="00350844" w:rsidP="002E67CF" w:rsidRDefault="00350844" w14:paraId="77524E40" w14:textId="77777777">
      <w:pPr>
        <w:rPr>
          <w:rFonts w:ascii="Arial" w:hAnsi="Arial" w:cs="Arial"/>
          <w:sz w:val="28"/>
          <w:szCs w:val="28"/>
        </w:rPr>
      </w:pPr>
    </w:p>
    <w:p w:rsidRPr="00350844" w:rsidR="00350844" w:rsidP="00350844" w:rsidRDefault="00350844" w14:paraId="031DADF8" w14:textId="77777777">
      <w:pPr>
        <w:rPr>
          <w:rFonts w:ascii="Arial" w:hAnsi="Arial" w:cs="Arial"/>
          <w:sz w:val="28"/>
          <w:szCs w:val="28"/>
        </w:rPr>
      </w:pPr>
      <w:r w:rsidRPr="00350844">
        <w:rPr>
          <w:rFonts w:ascii="Arial" w:hAnsi="Arial" w:cs="Arial"/>
          <w:sz w:val="28"/>
          <w:szCs w:val="28"/>
        </w:rPr>
        <w:t>Equality, Diversity and Inclusion is an important aspect of life for me. I see the value of it in every part of our society and culture and I have been delighted to help oversee the process with Midland Heart over the past 4 years. It’s not surprising to know EDI touches on every aspect of what Midland Heart does, from who and how they hire staff to every interaction with tenants; ensuring fair and equitable treatment is essential. There are the obvious and well-regulated aspects of equality, including a requirement to not let age, gender, sexual orientation, ethnicity, disability and more impact decision-making by anyone, but I’ve also seen Midland Heart make decisions and policy changes while thinking about lifestyle, education and personal preference as well, always in an effort to deliver their services in a way that is fair and respectful for all.</w:t>
      </w:r>
    </w:p>
    <w:p w:rsidRPr="00350844" w:rsidR="00350844" w:rsidP="00350844" w:rsidRDefault="00350844" w14:paraId="24A7B5E6" w14:textId="77777777">
      <w:pPr>
        <w:rPr>
          <w:rFonts w:ascii="Arial" w:hAnsi="Arial" w:cs="Arial"/>
          <w:sz w:val="28"/>
          <w:szCs w:val="28"/>
        </w:rPr>
      </w:pPr>
    </w:p>
    <w:p w:rsidRPr="00350844" w:rsidR="00350844" w:rsidP="00350844" w:rsidRDefault="00350844" w14:paraId="50F9F1E0" w14:textId="77777777">
      <w:pPr>
        <w:rPr>
          <w:rFonts w:ascii="Arial" w:hAnsi="Arial" w:cs="Arial"/>
          <w:sz w:val="28"/>
          <w:szCs w:val="28"/>
        </w:rPr>
      </w:pPr>
      <w:r w:rsidRPr="00350844">
        <w:rPr>
          <w:rFonts w:ascii="Arial" w:hAnsi="Arial" w:cs="Arial"/>
          <w:sz w:val="28"/>
          <w:szCs w:val="28"/>
        </w:rPr>
        <w:t>This past year I’ve seen more impressive engagement in several aspects of the business; tenants have been asked to input on the corporate plan, tenants have participated in the hiring of executives, board members and senior management, tenants have been asked to provide feedback on who Midland Heart should contract to deliver external services and tenants have been key members involved with training staff and promoting the business’s hard work. The diversity of the tenant panels is shown in our different perspectives, and yet those differences have always amounted to the best possible decisions for as many people as possible.</w:t>
      </w:r>
    </w:p>
    <w:p w:rsidRPr="00350844" w:rsidR="00350844" w:rsidP="00350844" w:rsidRDefault="00350844" w14:paraId="1FC10D7F" w14:textId="77777777">
      <w:pPr>
        <w:rPr>
          <w:rFonts w:ascii="Arial" w:hAnsi="Arial" w:cs="Arial"/>
          <w:sz w:val="28"/>
          <w:szCs w:val="28"/>
        </w:rPr>
      </w:pPr>
    </w:p>
    <w:p w:rsidRPr="00350844" w:rsidR="00350844" w:rsidP="00350844" w:rsidRDefault="00350844" w14:paraId="4C2F82EC" w14:textId="548024C5">
      <w:pPr>
        <w:rPr>
          <w:rFonts w:ascii="Arial" w:hAnsi="Arial" w:cs="Arial"/>
          <w:sz w:val="28"/>
          <w:szCs w:val="28"/>
        </w:rPr>
      </w:pPr>
      <w:r w:rsidRPr="252E432C" w:rsidR="00350844">
        <w:rPr>
          <w:rFonts w:ascii="Arial" w:hAnsi="Arial" w:cs="Arial"/>
          <w:sz w:val="28"/>
          <w:szCs w:val="28"/>
        </w:rPr>
        <w:t>The report ahead has been produced to highlight not only Midland Heart’s responsibilities under law but also to lay out their intention for further progress and improvements on this front. Tenants and staff all know that there are things which could be better or need significant changes to work for everyone.</w:t>
      </w:r>
    </w:p>
    <w:p w:rsidRPr="00350844" w:rsidR="00350844" w:rsidP="00350844" w:rsidRDefault="00350844" w14:paraId="55BE8401" w14:textId="77777777">
      <w:pPr>
        <w:rPr>
          <w:rFonts w:ascii="Arial" w:hAnsi="Arial" w:cs="Arial"/>
          <w:sz w:val="28"/>
          <w:szCs w:val="28"/>
        </w:rPr>
      </w:pPr>
    </w:p>
    <w:p w:rsidRPr="00350844" w:rsidR="00350844" w:rsidP="00350844" w:rsidRDefault="00350844" w14:paraId="08DB0644" w14:textId="027C0943">
      <w:pPr>
        <w:rPr>
          <w:rFonts w:ascii="Arial" w:hAnsi="Arial" w:cs="Arial"/>
          <w:sz w:val="28"/>
          <w:szCs w:val="28"/>
        </w:rPr>
      </w:pPr>
      <w:r w:rsidRPr="252E432C" w:rsidR="00350844">
        <w:rPr>
          <w:rFonts w:ascii="Arial" w:hAnsi="Arial" w:cs="Arial"/>
          <w:sz w:val="28"/>
          <w:szCs w:val="28"/>
        </w:rPr>
        <w:t xml:space="preserve">I want to highlight the work being done on collecting demographics data. The only way that Midland Heart can prove the work </w:t>
      </w:r>
      <w:r w:rsidRPr="252E432C" w:rsidR="00350844">
        <w:rPr>
          <w:rFonts w:ascii="Arial" w:hAnsi="Arial" w:cs="Arial"/>
          <w:sz w:val="28"/>
          <w:szCs w:val="28"/>
        </w:rPr>
        <w:t>t</w:t>
      </w:r>
      <w:r w:rsidRPr="252E432C" w:rsidR="00350844">
        <w:rPr>
          <w:rFonts w:ascii="Arial" w:hAnsi="Arial" w:cs="Arial"/>
          <w:sz w:val="28"/>
          <w:szCs w:val="28"/>
        </w:rPr>
        <w:t>hey’re</w:t>
      </w:r>
      <w:r w:rsidRPr="252E432C" w:rsidR="00350844">
        <w:rPr>
          <w:rFonts w:ascii="Arial" w:hAnsi="Arial" w:cs="Arial"/>
          <w:sz w:val="28"/>
          <w:szCs w:val="28"/>
        </w:rPr>
        <w:t xml:space="preserve"> </w:t>
      </w:r>
      <w:r w:rsidRPr="252E432C" w:rsidR="00350844">
        <w:rPr>
          <w:rFonts w:ascii="Arial" w:hAnsi="Arial" w:cs="Arial"/>
          <w:sz w:val="28"/>
          <w:szCs w:val="28"/>
        </w:rPr>
        <w:t xml:space="preserve">doing is fair, </w:t>
      </w:r>
      <w:r w:rsidRPr="252E432C" w:rsidR="00350844">
        <w:rPr>
          <w:rFonts w:ascii="Arial" w:hAnsi="Arial" w:cs="Arial"/>
          <w:sz w:val="28"/>
          <w:szCs w:val="28"/>
        </w:rPr>
        <w:t>r</w:t>
      </w:r>
      <w:r w:rsidRPr="252E432C" w:rsidR="00350844">
        <w:rPr>
          <w:rFonts w:ascii="Arial" w:hAnsi="Arial" w:cs="Arial"/>
          <w:sz w:val="28"/>
          <w:szCs w:val="28"/>
        </w:rPr>
        <w:t>espectful</w:t>
      </w:r>
      <w:r w:rsidRPr="252E432C" w:rsidR="00350844">
        <w:rPr>
          <w:rFonts w:ascii="Arial" w:hAnsi="Arial" w:cs="Arial"/>
          <w:sz w:val="28"/>
          <w:szCs w:val="28"/>
        </w:rPr>
        <w:t xml:space="preserve"> </w:t>
      </w:r>
      <w:r w:rsidRPr="252E432C" w:rsidR="00350844">
        <w:rPr>
          <w:rFonts w:ascii="Arial" w:hAnsi="Arial" w:cs="Arial"/>
          <w:sz w:val="28"/>
          <w:szCs w:val="28"/>
        </w:rPr>
        <w:t xml:space="preserve">and equal for all people is to be aware of how their work </w:t>
      </w:r>
      <w:r w:rsidRPr="252E432C" w:rsidR="00350844">
        <w:rPr>
          <w:rFonts w:ascii="Arial" w:hAnsi="Arial" w:cs="Arial"/>
          <w:sz w:val="28"/>
          <w:szCs w:val="28"/>
        </w:rPr>
        <w:t>i</w:t>
      </w:r>
      <w:r w:rsidRPr="252E432C" w:rsidR="00350844">
        <w:rPr>
          <w:rFonts w:ascii="Arial" w:hAnsi="Arial" w:cs="Arial"/>
          <w:sz w:val="28"/>
          <w:szCs w:val="28"/>
        </w:rPr>
        <w:t>mpacts</w:t>
      </w:r>
      <w:r w:rsidRPr="252E432C" w:rsidR="00350844">
        <w:rPr>
          <w:rFonts w:ascii="Arial" w:hAnsi="Arial" w:cs="Arial"/>
          <w:sz w:val="28"/>
          <w:szCs w:val="28"/>
        </w:rPr>
        <w:t xml:space="preserve"> </w:t>
      </w:r>
      <w:r w:rsidRPr="252E432C" w:rsidR="00350844">
        <w:rPr>
          <w:rFonts w:ascii="Arial" w:hAnsi="Arial" w:cs="Arial"/>
          <w:sz w:val="28"/>
          <w:szCs w:val="28"/>
        </w:rPr>
        <w:t>d</w:t>
      </w:r>
      <w:r w:rsidRPr="252E432C" w:rsidR="00350844">
        <w:rPr>
          <w:rFonts w:ascii="Arial" w:hAnsi="Arial" w:cs="Arial"/>
          <w:sz w:val="28"/>
          <w:szCs w:val="28"/>
        </w:rPr>
        <w:t>ifferent groups</w:t>
      </w:r>
      <w:r w:rsidRPr="252E432C" w:rsidR="00350844">
        <w:rPr>
          <w:rFonts w:ascii="Arial" w:hAnsi="Arial" w:cs="Arial"/>
          <w:sz w:val="28"/>
          <w:szCs w:val="28"/>
        </w:rPr>
        <w:t>.</w:t>
      </w:r>
      <w:r w:rsidRPr="252E432C" w:rsidR="00350844">
        <w:rPr>
          <w:rFonts w:ascii="Arial" w:hAnsi="Arial" w:cs="Arial"/>
          <w:sz w:val="28"/>
          <w:szCs w:val="28"/>
        </w:rPr>
        <w:t xml:space="preserve"> If </w:t>
      </w:r>
      <w:r w:rsidRPr="252E432C" w:rsidR="00350844">
        <w:rPr>
          <w:rFonts w:ascii="Arial" w:hAnsi="Arial" w:cs="Arial"/>
          <w:sz w:val="28"/>
          <w:szCs w:val="28"/>
        </w:rPr>
        <w:t>y</w:t>
      </w:r>
      <w:r w:rsidRPr="252E432C" w:rsidR="00350844">
        <w:rPr>
          <w:rFonts w:ascii="Arial" w:hAnsi="Arial" w:cs="Arial"/>
          <w:sz w:val="28"/>
          <w:szCs w:val="28"/>
        </w:rPr>
        <w:t>ou’re</w:t>
      </w:r>
      <w:r w:rsidRPr="252E432C" w:rsidR="00350844">
        <w:rPr>
          <w:rFonts w:ascii="Arial" w:hAnsi="Arial" w:cs="Arial"/>
          <w:sz w:val="28"/>
          <w:szCs w:val="28"/>
        </w:rPr>
        <w:t xml:space="preserve"> </w:t>
      </w:r>
      <w:r w:rsidRPr="252E432C" w:rsidR="00350844">
        <w:rPr>
          <w:rFonts w:ascii="Arial" w:hAnsi="Arial" w:cs="Arial"/>
          <w:sz w:val="28"/>
          <w:szCs w:val="28"/>
        </w:rPr>
        <w:t xml:space="preserve">worried you have been or may be discriminated against, you need to not only highlight that treatment but ensure Midland Heart know about all your diversities. No one can improve if they </w:t>
      </w:r>
      <w:r w:rsidRPr="252E432C" w:rsidR="00350844">
        <w:rPr>
          <w:rFonts w:ascii="Arial" w:hAnsi="Arial" w:cs="Arial"/>
          <w:sz w:val="28"/>
          <w:szCs w:val="28"/>
        </w:rPr>
        <w:t>d</w:t>
      </w:r>
      <w:r w:rsidRPr="252E432C" w:rsidR="00350844">
        <w:rPr>
          <w:rFonts w:ascii="Arial" w:hAnsi="Arial" w:cs="Arial"/>
          <w:sz w:val="28"/>
          <w:szCs w:val="28"/>
        </w:rPr>
        <w:t>on’t</w:t>
      </w:r>
      <w:r w:rsidRPr="252E432C" w:rsidR="00350844">
        <w:rPr>
          <w:rFonts w:ascii="Arial" w:hAnsi="Arial" w:cs="Arial"/>
          <w:sz w:val="28"/>
          <w:szCs w:val="28"/>
        </w:rPr>
        <w:t xml:space="preserve"> </w:t>
      </w:r>
      <w:r w:rsidRPr="252E432C" w:rsidR="00350844">
        <w:rPr>
          <w:rFonts w:ascii="Arial" w:hAnsi="Arial" w:cs="Arial"/>
          <w:sz w:val="28"/>
          <w:szCs w:val="28"/>
        </w:rPr>
        <w:t xml:space="preserve">know what mistakes </w:t>
      </w:r>
      <w:r w:rsidRPr="252E432C" w:rsidR="00350844">
        <w:rPr>
          <w:rFonts w:ascii="Arial" w:hAnsi="Arial" w:cs="Arial"/>
          <w:sz w:val="28"/>
          <w:szCs w:val="28"/>
        </w:rPr>
        <w:t>t</w:t>
      </w:r>
      <w:r w:rsidRPr="252E432C" w:rsidR="00350844">
        <w:rPr>
          <w:rFonts w:ascii="Arial" w:hAnsi="Arial" w:cs="Arial"/>
          <w:sz w:val="28"/>
          <w:szCs w:val="28"/>
        </w:rPr>
        <w:t>hey’ve</w:t>
      </w:r>
      <w:r w:rsidRPr="252E432C" w:rsidR="00350844">
        <w:rPr>
          <w:rFonts w:ascii="Arial" w:hAnsi="Arial" w:cs="Arial"/>
          <w:sz w:val="28"/>
          <w:szCs w:val="28"/>
        </w:rPr>
        <w:t xml:space="preserve"> </w:t>
      </w:r>
      <w:r w:rsidRPr="252E432C" w:rsidR="00350844">
        <w:rPr>
          <w:rFonts w:ascii="Arial" w:hAnsi="Arial" w:cs="Arial"/>
          <w:sz w:val="28"/>
          <w:szCs w:val="28"/>
        </w:rPr>
        <w:t>made, and this is just as true for organisations like Midland Heart.</w:t>
      </w:r>
    </w:p>
    <w:p w:rsidRPr="00350844" w:rsidR="00350844" w:rsidP="00350844" w:rsidRDefault="00350844" w14:paraId="558C0165" w14:textId="77777777">
      <w:pPr>
        <w:rPr>
          <w:rFonts w:ascii="Arial" w:hAnsi="Arial" w:cs="Arial"/>
          <w:sz w:val="28"/>
          <w:szCs w:val="28"/>
        </w:rPr>
      </w:pPr>
    </w:p>
    <w:p w:rsidR="00350844" w:rsidP="002E67CF" w:rsidRDefault="00350844" w14:paraId="4F8B0491" w14:textId="27D2C73B">
      <w:pPr>
        <w:rPr>
          <w:rFonts w:ascii="Arial" w:hAnsi="Arial" w:cs="Arial"/>
          <w:sz w:val="28"/>
          <w:szCs w:val="28"/>
        </w:rPr>
      </w:pPr>
      <w:r w:rsidRPr="00350844">
        <w:rPr>
          <w:rFonts w:ascii="Arial" w:hAnsi="Arial" w:cs="Arial"/>
          <w:sz w:val="28"/>
          <w:szCs w:val="28"/>
        </w:rPr>
        <w:t xml:space="preserve">The work I’ve seen and been a part of has, in no small way, reassured me that the direction Midland Heart is travelling is a good one. We may see small steps and huge strides of improvements as each of their plans are completed but, the hope is that many of the positive changes they make should improve satisfaction and service delivery overall but actually be unnoticeable for many of us. I deeply encourage anyone who has an interest in improving things for Midland Heart tenants to engage not only with this report but with the work of the Tenant Scrutiny Team as a whole, and if you’re a tenant you can participate in any of our tenant groups. </w:t>
      </w:r>
      <w:hyperlink w:history="1" r:id="rId6">
        <w:r w:rsidRPr="00F33895">
          <w:rPr>
            <w:rStyle w:val="Hyperlink"/>
            <w:rFonts w:ascii="Arial" w:hAnsi="Arial" w:cs="Arial"/>
            <w:sz w:val="28"/>
            <w:szCs w:val="28"/>
          </w:rPr>
          <w:t>Find out how you can get involved</w:t>
        </w:r>
      </w:hyperlink>
      <w:r w:rsidRPr="00350844">
        <w:rPr>
          <w:rFonts w:ascii="Arial" w:hAnsi="Arial" w:cs="Arial"/>
          <w:sz w:val="28"/>
          <w:szCs w:val="28"/>
        </w:rPr>
        <w:t>.</w:t>
      </w:r>
      <w:bookmarkStart w:name="Our_performance" w:id="1"/>
    </w:p>
    <w:p w:rsidR="00350844" w:rsidP="002E67CF" w:rsidRDefault="00350844" w14:paraId="2AE3902D" w14:textId="77777777">
      <w:pPr>
        <w:rPr>
          <w:rFonts w:ascii="Arial" w:hAnsi="Arial" w:cs="Arial"/>
          <w:sz w:val="28"/>
          <w:szCs w:val="28"/>
        </w:rPr>
      </w:pPr>
    </w:p>
    <w:bookmarkEnd w:id="1"/>
    <w:p w:rsidR="00E708CD" w:rsidRDefault="00E708CD" w14:paraId="4EABA25B" w14:textId="77777777">
      <w:pPr>
        <w:rPr>
          <w:rFonts w:ascii="Arial" w:hAnsi="Arial" w:cs="Arial"/>
          <w:sz w:val="40"/>
          <w:szCs w:val="40"/>
        </w:rPr>
      </w:pPr>
      <w:r>
        <w:rPr>
          <w:rFonts w:ascii="Arial" w:hAnsi="Arial" w:cs="Arial"/>
          <w:sz w:val="40"/>
          <w:szCs w:val="40"/>
        </w:rPr>
        <w:br w:type="page"/>
      </w:r>
    </w:p>
    <w:p w:rsidR="002E67CF" w:rsidP="002E67CF" w:rsidRDefault="00350844" w14:paraId="64CA80C9" w14:textId="0E8CE7F7">
      <w:pPr>
        <w:rPr>
          <w:rFonts w:ascii="Arial" w:hAnsi="Arial" w:cs="Arial"/>
          <w:sz w:val="40"/>
          <w:szCs w:val="40"/>
        </w:rPr>
      </w:pPr>
      <w:bookmarkStart w:name="Key_principles" w:id="2"/>
      <w:r w:rsidRPr="00350844">
        <w:rPr>
          <w:rFonts w:ascii="Arial" w:hAnsi="Arial" w:cs="Arial"/>
          <w:sz w:val="40"/>
          <w:szCs w:val="40"/>
        </w:rPr>
        <w:t>Key principles</w:t>
      </w:r>
    </w:p>
    <w:bookmarkEnd w:id="2"/>
    <w:p w:rsidRPr="00350844" w:rsidR="00350844" w:rsidP="00350844" w:rsidRDefault="00350844" w14:paraId="69B11BC5" w14:textId="77777777">
      <w:pPr>
        <w:rPr>
          <w:rFonts w:ascii="Arial" w:hAnsi="Arial" w:cs="Arial"/>
          <w:sz w:val="28"/>
          <w:szCs w:val="28"/>
        </w:rPr>
      </w:pPr>
      <w:r w:rsidRPr="00350844">
        <w:rPr>
          <w:rFonts w:ascii="Arial" w:hAnsi="Arial" w:cs="Arial"/>
          <w:sz w:val="28"/>
          <w:szCs w:val="28"/>
        </w:rPr>
        <w:t>Our approach to equality, diversity and inclusion is centred on making sure that we listen to our tenants and that we use the information they tell us about themselves to design and deliver services that are adapted to meet their needs. We’ve developed a number of key principles that underpin our approach, which can be seen throughout this report:</w:t>
      </w:r>
    </w:p>
    <w:p w:rsidRPr="00350844" w:rsidR="00350844" w:rsidP="00350844" w:rsidRDefault="00350844" w14:paraId="4A8351D9" w14:textId="77777777">
      <w:pPr>
        <w:rPr>
          <w:rFonts w:ascii="Arial" w:hAnsi="Arial" w:cs="Arial"/>
          <w:sz w:val="28"/>
          <w:szCs w:val="28"/>
        </w:rPr>
      </w:pPr>
    </w:p>
    <w:p w:rsidRPr="00350844" w:rsidR="00350844" w:rsidP="00350844" w:rsidRDefault="00350844" w14:paraId="2AE7C049" w14:textId="72392770">
      <w:pPr>
        <w:pStyle w:val="ListParagraph"/>
        <w:numPr>
          <w:ilvl w:val="0"/>
          <w:numId w:val="21"/>
        </w:numPr>
        <w:rPr>
          <w:rFonts w:ascii="Arial" w:hAnsi="Arial" w:cs="Arial"/>
          <w:b/>
          <w:bCs/>
          <w:sz w:val="28"/>
          <w:szCs w:val="28"/>
        </w:rPr>
      </w:pPr>
      <w:r w:rsidRPr="00350844">
        <w:rPr>
          <w:rFonts w:ascii="Arial" w:hAnsi="Arial" w:cs="Arial"/>
          <w:b/>
          <w:bCs/>
          <w:sz w:val="28"/>
          <w:szCs w:val="28"/>
        </w:rPr>
        <w:t>Tenant Demographics</w:t>
      </w:r>
    </w:p>
    <w:p w:rsidRPr="00350844" w:rsidR="00350844" w:rsidP="00350844" w:rsidRDefault="00350844" w14:paraId="17C86AD1" w14:textId="77777777">
      <w:pPr>
        <w:pStyle w:val="ListParagraph"/>
        <w:rPr>
          <w:rFonts w:ascii="Arial" w:hAnsi="Arial" w:cs="Arial"/>
          <w:sz w:val="28"/>
          <w:szCs w:val="28"/>
        </w:rPr>
      </w:pPr>
      <w:r w:rsidRPr="00350844">
        <w:rPr>
          <w:rFonts w:ascii="Arial" w:hAnsi="Arial" w:cs="Arial"/>
          <w:sz w:val="28"/>
          <w:szCs w:val="28"/>
        </w:rPr>
        <w:t>We’ll make sure we increase our understanding of who our tenants are, to help understand the different needs and expectations of our tenants.</w:t>
      </w:r>
    </w:p>
    <w:p w:rsidRPr="00350844" w:rsidR="00350844" w:rsidP="00350844" w:rsidRDefault="00350844" w14:paraId="7EB69389" w14:textId="77777777">
      <w:pPr>
        <w:rPr>
          <w:rFonts w:ascii="Arial" w:hAnsi="Arial" w:cs="Arial"/>
          <w:sz w:val="28"/>
          <w:szCs w:val="28"/>
        </w:rPr>
      </w:pPr>
    </w:p>
    <w:p w:rsidRPr="00350844" w:rsidR="00350844" w:rsidP="00350844" w:rsidRDefault="00350844" w14:paraId="3D46F724" w14:textId="5784045E">
      <w:pPr>
        <w:pStyle w:val="ListParagraph"/>
        <w:numPr>
          <w:ilvl w:val="0"/>
          <w:numId w:val="21"/>
        </w:numPr>
        <w:rPr>
          <w:rFonts w:ascii="Arial" w:hAnsi="Arial" w:cs="Arial"/>
          <w:b/>
          <w:bCs/>
          <w:sz w:val="28"/>
          <w:szCs w:val="28"/>
        </w:rPr>
      </w:pPr>
      <w:r w:rsidRPr="00350844">
        <w:rPr>
          <w:rFonts w:ascii="Arial" w:hAnsi="Arial" w:cs="Arial"/>
          <w:b/>
          <w:bCs/>
          <w:sz w:val="28"/>
          <w:szCs w:val="28"/>
        </w:rPr>
        <w:t>Accessibility</w:t>
      </w:r>
    </w:p>
    <w:p w:rsidRPr="00350844" w:rsidR="00350844" w:rsidP="00350844" w:rsidRDefault="00350844" w14:paraId="6683EA08" w14:textId="77777777">
      <w:pPr>
        <w:pStyle w:val="ListParagraph"/>
        <w:rPr>
          <w:rFonts w:ascii="Arial" w:hAnsi="Arial" w:cs="Arial"/>
          <w:sz w:val="28"/>
          <w:szCs w:val="28"/>
        </w:rPr>
      </w:pPr>
      <w:r w:rsidRPr="00350844">
        <w:rPr>
          <w:rFonts w:ascii="Arial" w:hAnsi="Arial" w:cs="Arial"/>
          <w:sz w:val="28"/>
          <w:szCs w:val="28"/>
        </w:rPr>
        <w:t xml:space="preserve">We take action to ensure access to our services is fair and equal for all tenants and that they deliver outcomes that are fair for all. </w:t>
      </w:r>
    </w:p>
    <w:p w:rsidRPr="00350844" w:rsidR="00350844" w:rsidP="00350844" w:rsidRDefault="00350844" w14:paraId="6DB61975" w14:textId="77777777">
      <w:pPr>
        <w:rPr>
          <w:rFonts w:ascii="Arial" w:hAnsi="Arial" w:cs="Arial"/>
          <w:sz w:val="28"/>
          <w:szCs w:val="28"/>
        </w:rPr>
      </w:pPr>
    </w:p>
    <w:p w:rsidRPr="00350844" w:rsidR="00350844" w:rsidP="00350844" w:rsidRDefault="00350844" w14:paraId="7DFB9490" w14:textId="20E79E5D">
      <w:pPr>
        <w:pStyle w:val="ListParagraph"/>
        <w:numPr>
          <w:ilvl w:val="0"/>
          <w:numId w:val="21"/>
        </w:numPr>
        <w:rPr>
          <w:rFonts w:ascii="Arial" w:hAnsi="Arial" w:cs="Arial"/>
          <w:b/>
          <w:bCs/>
          <w:sz w:val="28"/>
          <w:szCs w:val="28"/>
        </w:rPr>
      </w:pPr>
      <w:r w:rsidRPr="00350844">
        <w:rPr>
          <w:rFonts w:ascii="Arial" w:hAnsi="Arial" w:cs="Arial"/>
          <w:b/>
          <w:bCs/>
          <w:sz w:val="28"/>
          <w:szCs w:val="28"/>
        </w:rPr>
        <w:t>Tenant Influence</w:t>
      </w:r>
    </w:p>
    <w:p w:rsidRPr="00350844" w:rsidR="00350844" w:rsidP="00350844" w:rsidRDefault="00350844" w14:paraId="377F4A47" w14:textId="77777777">
      <w:pPr>
        <w:pStyle w:val="ListParagraph"/>
        <w:rPr>
          <w:rFonts w:ascii="Arial" w:hAnsi="Arial" w:cs="Arial"/>
          <w:sz w:val="28"/>
          <w:szCs w:val="28"/>
        </w:rPr>
      </w:pPr>
      <w:r w:rsidRPr="00350844">
        <w:rPr>
          <w:rFonts w:ascii="Arial" w:hAnsi="Arial" w:cs="Arial"/>
          <w:sz w:val="28"/>
          <w:szCs w:val="28"/>
        </w:rPr>
        <w:t>We’ll use tenant data and the trends we see in access, satisfaction and outcomes to influence, shape and improve services.</w:t>
      </w:r>
    </w:p>
    <w:p w:rsidRPr="00350844" w:rsidR="00350844" w:rsidP="00350844" w:rsidRDefault="00350844" w14:paraId="29516A46" w14:textId="761F84F7">
      <w:pPr>
        <w:rPr>
          <w:rFonts w:ascii="Arial" w:hAnsi="Arial" w:cs="Arial"/>
          <w:sz w:val="28"/>
          <w:szCs w:val="28"/>
        </w:rPr>
      </w:pPr>
    </w:p>
    <w:p w:rsidRPr="00350844" w:rsidR="00350844" w:rsidP="00350844" w:rsidRDefault="00350844" w14:paraId="676B1A7D" w14:textId="77777777">
      <w:pPr>
        <w:pStyle w:val="ListParagraph"/>
        <w:numPr>
          <w:ilvl w:val="0"/>
          <w:numId w:val="21"/>
        </w:numPr>
        <w:rPr>
          <w:rFonts w:ascii="Arial" w:hAnsi="Arial" w:cs="Arial"/>
          <w:b/>
          <w:bCs/>
          <w:sz w:val="28"/>
          <w:szCs w:val="28"/>
        </w:rPr>
      </w:pPr>
      <w:r w:rsidRPr="00350844">
        <w:rPr>
          <w:rFonts w:ascii="Arial" w:hAnsi="Arial" w:cs="Arial"/>
          <w:b/>
          <w:bCs/>
          <w:sz w:val="28"/>
          <w:szCs w:val="28"/>
        </w:rPr>
        <w:t>Vulnerabilities</w:t>
      </w:r>
    </w:p>
    <w:p w:rsidRPr="00350844" w:rsidR="00350844" w:rsidP="00350844" w:rsidRDefault="00350844" w14:paraId="12E41603" w14:textId="77777777">
      <w:pPr>
        <w:pStyle w:val="ListParagraph"/>
        <w:rPr>
          <w:rFonts w:ascii="Arial" w:hAnsi="Arial" w:cs="Arial"/>
          <w:sz w:val="28"/>
          <w:szCs w:val="28"/>
        </w:rPr>
      </w:pPr>
      <w:r w:rsidRPr="00350844">
        <w:rPr>
          <w:rFonts w:ascii="Arial" w:hAnsi="Arial" w:cs="Arial"/>
          <w:sz w:val="28"/>
          <w:szCs w:val="28"/>
        </w:rPr>
        <w:t>Where tenants tell us they have additional support needs we’ll make sure we understand what they need us to do to support them to use our services.</w:t>
      </w:r>
    </w:p>
    <w:p w:rsidRPr="00350844" w:rsidR="00350844" w:rsidP="00350844" w:rsidRDefault="00350844" w14:paraId="3366C929" w14:textId="77777777">
      <w:pPr>
        <w:rPr>
          <w:rFonts w:ascii="Arial" w:hAnsi="Arial" w:cs="Arial"/>
          <w:sz w:val="28"/>
          <w:szCs w:val="28"/>
        </w:rPr>
      </w:pPr>
    </w:p>
    <w:p w:rsidRPr="00350844" w:rsidR="00350844" w:rsidP="00350844" w:rsidRDefault="00350844" w14:paraId="093FF98C" w14:textId="0C62CF14">
      <w:pPr>
        <w:pStyle w:val="ListParagraph"/>
        <w:numPr>
          <w:ilvl w:val="0"/>
          <w:numId w:val="21"/>
        </w:numPr>
        <w:rPr>
          <w:rFonts w:ascii="Arial" w:hAnsi="Arial" w:cs="Arial"/>
          <w:b/>
          <w:bCs/>
          <w:sz w:val="28"/>
          <w:szCs w:val="28"/>
        </w:rPr>
      </w:pPr>
      <w:r w:rsidRPr="00350844">
        <w:rPr>
          <w:rFonts w:ascii="Arial" w:hAnsi="Arial" w:cs="Arial"/>
          <w:b/>
          <w:bCs/>
          <w:sz w:val="28"/>
          <w:szCs w:val="28"/>
        </w:rPr>
        <w:t>Sharing and Reporting</w:t>
      </w:r>
    </w:p>
    <w:p w:rsidRPr="00350844" w:rsidR="002E67CF" w:rsidP="00350844" w:rsidRDefault="00350844" w14:paraId="461CDC5F" w14:textId="7655268E">
      <w:pPr>
        <w:pStyle w:val="ListParagraph"/>
        <w:rPr>
          <w:rFonts w:ascii="Arial" w:hAnsi="Arial" w:cs="Arial"/>
          <w:sz w:val="28"/>
          <w:szCs w:val="28"/>
        </w:rPr>
      </w:pPr>
      <w:r w:rsidRPr="00350844">
        <w:rPr>
          <w:rFonts w:ascii="Arial" w:hAnsi="Arial" w:cs="Arial"/>
          <w:sz w:val="28"/>
          <w:szCs w:val="28"/>
        </w:rPr>
        <w:t>We’ll share progress on our plans with both our Board and tenants to make sure we’re accountable to deliver on what we say we will.</w:t>
      </w:r>
    </w:p>
    <w:p w:rsidRPr="002E67CF" w:rsidR="002E67CF" w:rsidP="002E67CF" w:rsidRDefault="002E67CF" w14:paraId="5C3F0725" w14:textId="77777777">
      <w:pPr>
        <w:rPr>
          <w:rFonts w:ascii="Arial" w:hAnsi="Arial" w:cs="Arial"/>
          <w:sz w:val="28"/>
          <w:szCs w:val="28"/>
        </w:rPr>
      </w:pPr>
      <w:r w:rsidRPr="002E67CF">
        <w:rPr>
          <w:rFonts w:ascii="Arial" w:hAnsi="Arial" w:cs="Arial"/>
          <w:sz w:val="28"/>
          <w:szCs w:val="28"/>
        </w:rPr>
        <w:t xml:space="preserve"> </w:t>
      </w:r>
    </w:p>
    <w:p w:rsidRPr="002E67CF" w:rsidR="002E67CF" w:rsidP="002E67CF" w:rsidRDefault="002E67CF" w14:paraId="12B05295" w14:textId="45AEF4F4">
      <w:pPr>
        <w:rPr>
          <w:rFonts w:ascii="Arial" w:hAnsi="Arial" w:cs="Arial"/>
          <w:sz w:val="28"/>
          <w:szCs w:val="28"/>
        </w:rPr>
      </w:pPr>
    </w:p>
    <w:p w:rsidR="00E708CD" w:rsidRDefault="00E708CD" w14:paraId="4D12FA13" w14:textId="77777777">
      <w:pPr>
        <w:rPr>
          <w:rFonts w:ascii="Arial" w:hAnsi="Arial" w:cs="Arial"/>
          <w:sz w:val="40"/>
          <w:szCs w:val="40"/>
        </w:rPr>
      </w:pPr>
      <w:r>
        <w:rPr>
          <w:rFonts w:ascii="Arial" w:hAnsi="Arial" w:cs="Arial"/>
          <w:sz w:val="40"/>
          <w:szCs w:val="40"/>
        </w:rPr>
        <w:br w:type="page"/>
      </w:r>
    </w:p>
    <w:p w:rsidRPr="00350844" w:rsidR="002E67CF" w:rsidP="002E67CF" w:rsidRDefault="00350844" w14:paraId="2610BB49" w14:textId="509340C4">
      <w:pPr>
        <w:rPr>
          <w:rFonts w:ascii="Arial" w:hAnsi="Arial" w:cs="Arial"/>
          <w:sz w:val="28"/>
          <w:szCs w:val="28"/>
        </w:rPr>
      </w:pPr>
      <w:bookmarkStart w:name="Tenant_demographics" w:id="3"/>
      <w:r w:rsidRPr="00350844">
        <w:rPr>
          <w:rFonts w:ascii="Arial" w:hAnsi="Arial" w:cs="Arial"/>
          <w:sz w:val="40"/>
          <w:szCs w:val="40"/>
        </w:rPr>
        <w:t>Tenant demographics</w:t>
      </w:r>
      <w:bookmarkEnd w:id="3"/>
      <w:r w:rsidR="00E708CD">
        <w:rPr>
          <w:rFonts w:ascii="Arial" w:hAnsi="Arial" w:cs="Arial"/>
          <w:sz w:val="40"/>
          <w:szCs w:val="40"/>
        </w:rPr>
        <w:br/>
      </w:r>
      <w:r w:rsidRPr="00E708CD">
        <w:rPr>
          <w:rFonts w:ascii="Arial" w:hAnsi="Arial" w:cs="Arial"/>
          <w:b/>
          <w:bCs/>
          <w:sz w:val="28"/>
          <w:szCs w:val="28"/>
        </w:rPr>
        <w:t>December 2024</w:t>
      </w:r>
      <w:r w:rsidRPr="00E708CD" w:rsidR="002E67CF">
        <w:rPr>
          <w:rFonts w:ascii="Arial" w:hAnsi="Arial" w:cs="Arial"/>
          <w:b/>
          <w:bCs/>
          <w:sz w:val="28"/>
          <w:szCs w:val="28"/>
        </w:rPr>
        <w:tab/>
      </w:r>
    </w:p>
    <w:p w:rsidRPr="002E67CF" w:rsidR="002E67CF" w:rsidP="002E67CF" w:rsidRDefault="002E67CF" w14:paraId="6AEDB263" w14:textId="77777777">
      <w:pPr>
        <w:rPr>
          <w:rFonts w:ascii="Arial" w:hAnsi="Arial" w:cs="Arial"/>
          <w:sz w:val="28"/>
          <w:szCs w:val="28"/>
        </w:rPr>
      </w:pPr>
    </w:p>
    <w:p w:rsidRPr="00350844" w:rsidR="00350844" w:rsidP="00350844" w:rsidRDefault="00350844" w14:paraId="356F20EE" w14:textId="77777777">
      <w:pPr>
        <w:rPr>
          <w:rFonts w:ascii="Arial" w:hAnsi="Arial" w:cs="Arial"/>
          <w:sz w:val="28"/>
          <w:szCs w:val="28"/>
        </w:rPr>
      </w:pPr>
      <w:r w:rsidRPr="00350844">
        <w:rPr>
          <w:rFonts w:ascii="Arial" w:hAnsi="Arial" w:cs="Arial"/>
          <w:sz w:val="28"/>
          <w:szCs w:val="28"/>
        </w:rPr>
        <w:t>Ethnicity</w:t>
      </w:r>
    </w:p>
    <w:p w:rsidRPr="00350844" w:rsidR="00350844" w:rsidP="00350844" w:rsidRDefault="00350844" w14:paraId="034F1B9D" w14:textId="77777777">
      <w:pPr>
        <w:rPr>
          <w:rFonts w:ascii="Arial" w:hAnsi="Arial" w:cs="Arial"/>
          <w:sz w:val="28"/>
          <w:szCs w:val="28"/>
        </w:rPr>
      </w:pPr>
      <w:r w:rsidRPr="00350844">
        <w:rPr>
          <w:rFonts w:ascii="Arial" w:hAnsi="Arial" w:cs="Arial"/>
          <w:sz w:val="28"/>
          <w:szCs w:val="28"/>
        </w:rPr>
        <w:t>12.4% Asian or Asian British</w:t>
      </w:r>
    </w:p>
    <w:p w:rsidRPr="00350844" w:rsidR="00350844" w:rsidP="00350844" w:rsidRDefault="00350844" w14:paraId="0CE2FEA6" w14:textId="77777777">
      <w:pPr>
        <w:rPr>
          <w:rFonts w:ascii="Arial" w:hAnsi="Arial" w:cs="Arial"/>
          <w:sz w:val="28"/>
          <w:szCs w:val="28"/>
        </w:rPr>
      </w:pPr>
      <w:r w:rsidRPr="00350844">
        <w:rPr>
          <w:rFonts w:ascii="Arial" w:hAnsi="Arial" w:cs="Arial"/>
          <w:sz w:val="28"/>
          <w:szCs w:val="28"/>
        </w:rPr>
        <w:t>22.0% Black or Black British</w:t>
      </w:r>
    </w:p>
    <w:p w:rsidRPr="00350844" w:rsidR="00350844" w:rsidP="00350844" w:rsidRDefault="00350844" w14:paraId="7B4FEB03" w14:textId="77777777">
      <w:pPr>
        <w:rPr>
          <w:rFonts w:ascii="Arial" w:hAnsi="Arial" w:cs="Arial"/>
          <w:sz w:val="28"/>
          <w:szCs w:val="28"/>
        </w:rPr>
      </w:pPr>
      <w:r w:rsidRPr="00350844">
        <w:rPr>
          <w:rFonts w:ascii="Arial" w:hAnsi="Arial" w:cs="Arial"/>
          <w:sz w:val="28"/>
          <w:szCs w:val="28"/>
        </w:rPr>
        <w:t>4.9%  Mixed</w:t>
      </w:r>
    </w:p>
    <w:p w:rsidRPr="00350844" w:rsidR="00350844" w:rsidP="00350844" w:rsidRDefault="00350844" w14:paraId="43F7D894" w14:textId="77777777">
      <w:pPr>
        <w:rPr>
          <w:rFonts w:ascii="Arial" w:hAnsi="Arial" w:cs="Arial"/>
          <w:sz w:val="28"/>
          <w:szCs w:val="28"/>
        </w:rPr>
      </w:pPr>
      <w:r w:rsidRPr="00350844">
        <w:rPr>
          <w:rFonts w:ascii="Arial" w:hAnsi="Arial" w:cs="Arial"/>
          <w:sz w:val="28"/>
          <w:szCs w:val="28"/>
        </w:rPr>
        <w:t>6.5%  Other</w:t>
      </w:r>
    </w:p>
    <w:p w:rsidRPr="00350844" w:rsidR="00350844" w:rsidP="00350844" w:rsidRDefault="00350844" w14:paraId="163C721F" w14:textId="77777777">
      <w:pPr>
        <w:rPr>
          <w:rFonts w:ascii="Arial" w:hAnsi="Arial" w:cs="Arial"/>
          <w:sz w:val="28"/>
          <w:szCs w:val="28"/>
        </w:rPr>
      </w:pPr>
      <w:r w:rsidRPr="00350844">
        <w:rPr>
          <w:rFonts w:ascii="Arial" w:hAnsi="Arial" w:cs="Arial"/>
          <w:sz w:val="28"/>
          <w:szCs w:val="28"/>
        </w:rPr>
        <w:t>54.2% White</w:t>
      </w:r>
    </w:p>
    <w:p w:rsidRPr="00350844" w:rsidR="00350844" w:rsidP="00350844" w:rsidRDefault="00350844" w14:paraId="27F2C643" w14:textId="77777777">
      <w:pPr>
        <w:rPr>
          <w:rFonts w:ascii="Arial" w:hAnsi="Arial" w:cs="Arial"/>
          <w:sz w:val="28"/>
          <w:szCs w:val="28"/>
        </w:rPr>
      </w:pPr>
    </w:p>
    <w:p w:rsidRPr="00350844" w:rsidR="00350844" w:rsidP="00350844" w:rsidRDefault="00350844" w14:paraId="27ACB841" w14:textId="77777777">
      <w:pPr>
        <w:rPr>
          <w:rFonts w:ascii="Arial" w:hAnsi="Arial" w:cs="Arial"/>
          <w:sz w:val="28"/>
          <w:szCs w:val="28"/>
        </w:rPr>
      </w:pPr>
      <w:r w:rsidRPr="00350844">
        <w:rPr>
          <w:rFonts w:ascii="Arial" w:hAnsi="Arial" w:cs="Arial"/>
          <w:sz w:val="28"/>
          <w:szCs w:val="28"/>
        </w:rPr>
        <w:t>Gender</w:t>
      </w:r>
    </w:p>
    <w:p w:rsidRPr="00350844" w:rsidR="00350844" w:rsidP="00350844" w:rsidRDefault="00350844" w14:paraId="28256D22" w14:textId="77777777">
      <w:pPr>
        <w:rPr>
          <w:rFonts w:ascii="Arial" w:hAnsi="Arial" w:cs="Arial"/>
          <w:sz w:val="28"/>
          <w:szCs w:val="28"/>
        </w:rPr>
      </w:pPr>
      <w:r w:rsidRPr="00350844">
        <w:rPr>
          <w:rFonts w:ascii="Arial" w:hAnsi="Arial" w:cs="Arial"/>
          <w:sz w:val="28"/>
          <w:szCs w:val="28"/>
        </w:rPr>
        <w:t>Male 36.6%</w:t>
      </w:r>
    </w:p>
    <w:p w:rsidRPr="00350844" w:rsidR="00350844" w:rsidP="00350844" w:rsidRDefault="00350844" w14:paraId="3ED86AD2" w14:textId="77777777">
      <w:pPr>
        <w:rPr>
          <w:rFonts w:ascii="Arial" w:hAnsi="Arial" w:cs="Arial"/>
          <w:sz w:val="28"/>
          <w:szCs w:val="28"/>
        </w:rPr>
      </w:pPr>
      <w:r w:rsidRPr="00350844">
        <w:rPr>
          <w:rFonts w:ascii="Arial" w:hAnsi="Arial" w:cs="Arial"/>
          <w:sz w:val="28"/>
          <w:szCs w:val="28"/>
        </w:rPr>
        <w:t>Female 63.4%</w:t>
      </w:r>
    </w:p>
    <w:p w:rsidRPr="00350844" w:rsidR="00350844" w:rsidP="00350844" w:rsidRDefault="00350844" w14:paraId="0F86E058" w14:textId="77777777">
      <w:pPr>
        <w:rPr>
          <w:rFonts w:ascii="Arial" w:hAnsi="Arial" w:cs="Arial"/>
          <w:sz w:val="28"/>
          <w:szCs w:val="28"/>
        </w:rPr>
      </w:pPr>
    </w:p>
    <w:p w:rsidRPr="00350844" w:rsidR="00350844" w:rsidP="00350844" w:rsidRDefault="00350844" w14:paraId="44595294" w14:textId="77777777">
      <w:pPr>
        <w:rPr>
          <w:rFonts w:ascii="Arial" w:hAnsi="Arial" w:cs="Arial"/>
          <w:sz w:val="28"/>
          <w:szCs w:val="28"/>
        </w:rPr>
      </w:pPr>
      <w:r w:rsidRPr="00350844">
        <w:rPr>
          <w:rFonts w:ascii="Arial" w:hAnsi="Arial" w:cs="Arial"/>
          <w:sz w:val="28"/>
          <w:szCs w:val="28"/>
        </w:rPr>
        <w:t>Top 5 additional languages</w:t>
      </w:r>
    </w:p>
    <w:p w:rsidRPr="00350844" w:rsidR="00350844" w:rsidP="00350844" w:rsidRDefault="00350844" w14:paraId="31C1E3F7" w14:textId="77777777">
      <w:pPr>
        <w:rPr>
          <w:rFonts w:ascii="Arial" w:hAnsi="Arial" w:cs="Arial"/>
          <w:sz w:val="28"/>
          <w:szCs w:val="28"/>
        </w:rPr>
      </w:pPr>
      <w:r w:rsidRPr="00350844">
        <w:rPr>
          <w:rFonts w:ascii="Arial" w:hAnsi="Arial" w:cs="Arial"/>
          <w:sz w:val="28"/>
          <w:szCs w:val="28"/>
        </w:rPr>
        <w:t>Polish 0.8%</w:t>
      </w:r>
    </w:p>
    <w:p w:rsidRPr="00350844" w:rsidR="00350844" w:rsidP="00350844" w:rsidRDefault="00350844" w14:paraId="532D3A72" w14:textId="77777777">
      <w:pPr>
        <w:rPr>
          <w:rFonts w:ascii="Arial" w:hAnsi="Arial" w:cs="Arial"/>
          <w:sz w:val="28"/>
          <w:szCs w:val="28"/>
        </w:rPr>
      </w:pPr>
      <w:r w:rsidRPr="00350844">
        <w:rPr>
          <w:rFonts w:ascii="Arial" w:hAnsi="Arial" w:cs="Arial"/>
          <w:sz w:val="28"/>
          <w:szCs w:val="28"/>
        </w:rPr>
        <w:t>Urdu 1.1%</w:t>
      </w:r>
    </w:p>
    <w:p w:rsidRPr="00350844" w:rsidR="00350844" w:rsidP="00350844" w:rsidRDefault="00350844" w14:paraId="7653394B" w14:textId="77777777">
      <w:pPr>
        <w:rPr>
          <w:rFonts w:ascii="Arial" w:hAnsi="Arial" w:cs="Arial"/>
          <w:sz w:val="28"/>
          <w:szCs w:val="28"/>
        </w:rPr>
      </w:pPr>
      <w:r w:rsidRPr="00350844">
        <w:rPr>
          <w:rFonts w:ascii="Arial" w:hAnsi="Arial" w:cs="Arial"/>
          <w:sz w:val="28"/>
          <w:szCs w:val="28"/>
        </w:rPr>
        <w:t>Somali 1%</w:t>
      </w:r>
    </w:p>
    <w:p w:rsidRPr="00350844" w:rsidR="00350844" w:rsidP="00350844" w:rsidRDefault="00350844" w14:paraId="71C9E5C8" w14:textId="77777777">
      <w:pPr>
        <w:rPr>
          <w:rFonts w:ascii="Arial" w:hAnsi="Arial" w:cs="Arial"/>
          <w:sz w:val="28"/>
          <w:szCs w:val="28"/>
        </w:rPr>
      </w:pPr>
      <w:r w:rsidRPr="00350844">
        <w:rPr>
          <w:rFonts w:ascii="Arial" w:hAnsi="Arial" w:cs="Arial"/>
          <w:sz w:val="28"/>
          <w:szCs w:val="28"/>
        </w:rPr>
        <w:t>Bengali 0.9%</w:t>
      </w:r>
    </w:p>
    <w:p w:rsidRPr="00350844" w:rsidR="00350844" w:rsidP="00350844" w:rsidRDefault="00350844" w14:paraId="69812D74" w14:textId="77777777">
      <w:pPr>
        <w:rPr>
          <w:rFonts w:ascii="Arial" w:hAnsi="Arial" w:cs="Arial"/>
          <w:sz w:val="28"/>
          <w:szCs w:val="28"/>
        </w:rPr>
      </w:pPr>
      <w:r w:rsidRPr="00350844">
        <w:rPr>
          <w:rFonts w:ascii="Arial" w:hAnsi="Arial" w:cs="Arial"/>
          <w:sz w:val="28"/>
          <w:szCs w:val="28"/>
        </w:rPr>
        <w:t>Arabic 0.9%</w:t>
      </w:r>
    </w:p>
    <w:p w:rsidRPr="00350844" w:rsidR="00350844" w:rsidP="00350844" w:rsidRDefault="00350844" w14:paraId="1BB9A877" w14:textId="77777777">
      <w:pPr>
        <w:rPr>
          <w:rFonts w:ascii="Arial" w:hAnsi="Arial" w:cs="Arial"/>
          <w:sz w:val="28"/>
          <w:szCs w:val="28"/>
        </w:rPr>
      </w:pPr>
    </w:p>
    <w:p w:rsidRPr="00350844" w:rsidR="00350844" w:rsidP="00350844" w:rsidRDefault="00350844" w14:paraId="3C80913B" w14:textId="77777777">
      <w:pPr>
        <w:rPr>
          <w:rFonts w:ascii="Arial" w:hAnsi="Arial" w:cs="Arial"/>
          <w:sz w:val="28"/>
          <w:szCs w:val="28"/>
        </w:rPr>
      </w:pPr>
      <w:r w:rsidRPr="00350844">
        <w:rPr>
          <w:rFonts w:ascii="Arial" w:hAnsi="Arial" w:cs="Arial"/>
          <w:sz w:val="28"/>
          <w:szCs w:val="28"/>
        </w:rPr>
        <w:t>Age</w:t>
      </w:r>
    </w:p>
    <w:p w:rsidRPr="00350844" w:rsidR="00350844" w:rsidP="00350844" w:rsidRDefault="00350844" w14:paraId="2B506086" w14:textId="77777777">
      <w:pPr>
        <w:rPr>
          <w:rFonts w:ascii="Arial" w:hAnsi="Arial" w:cs="Arial"/>
          <w:sz w:val="28"/>
          <w:szCs w:val="28"/>
        </w:rPr>
      </w:pPr>
      <w:r w:rsidRPr="00350844">
        <w:rPr>
          <w:rFonts w:ascii="Arial" w:hAnsi="Arial" w:cs="Arial"/>
          <w:sz w:val="28"/>
          <w:szCs w:val="28"/>
        </w:rPr>
        <w:t>16-24 3.4%</w:t>
      </w:r>
    </w:p>
    <w:p w:rsidRPr="00350844" w:rsidR="00350844" w:rsidP="00350844" w:rsidRDefault="00350844" w14:paraId="4593B139" w14:textId="77777777">
      <w:pPr>
        <w:rPr>
          <w:rFonts w:ascii="Arial" w:hAnsi="Arial" w:cs="Arial"/>
          <w:sz w:val="28"/>
          <w:szCs w:val="28"/>
        </w:rPr>
      </w:pPr>
      <w:r w:rsidRPr="00350844">
        <w:rPr>
          <w:rFonts w:ascii="Arial" w:hAnsi="Arial" w:cs="Arial"/>
          <w:sz w:val="28"/>
          <w:szCs w:val="28"/>
        </w:rPr>
        <w:t>25-34 17.0%</w:t>
      </w:r>
    </w:p>
    <w:p w:rsidRPr="00350844" w:rsidR="00350844" w:rsidP="00350844" w:rsidRDefault="00350844" w14:paraId="4E02A88E" w14:textId="77777777">
      <w:pPr>
        <w:rPr>
          <w:rFonts w:ascii="Arial" w:hAnsi="Arial" w:cs="Arial"/>
          <w:sz w:val="28"/>
          <w:szCs w:val="28"/>
        </w:rPr>
      </w:pPr>
      <w:r w:rsidRPr="00350844">
        <w:rPr>
          <w:rFonts w:ascii="Arial" w:hAnsi="Arial" w:cs="Arial"/>
          <w:sz w:val="28"/>
          <w:szCs w:val="28"/>
        </w:rPr>
        <w:t>35-44 21.1%</w:t>
      </w:r>
    </w:p>
    <w:p w:rsidRPr="00350844" w:rsidR="00350844" w:rsidP="00350844" w:rsidRDefault="00350844" w14:paraId="5709290D" w14:textId="77777777">
      <w:pPr>
        <w:rPr>
          <w:rFonts w:ascii="Arial" w:hAnsi="Arial" w:cs="Arial"/>
          <w:sz w:val="28"/>
          <w:szCs w:val="28"/>
        </w:rPr>
      </w:pPr>
      <w:r w:rsidRPr="00350844">
        <w:rPr>
          <w:rFonts w:ascii="Arial" w:hAnsi="Arial" w:cs="Arial"/>
          <w:sz w:val="28"/>
          <w:szCs w:val="28"/>
        </w:rPr>
        <w:t>45-54 18.5%</w:t>
      </w:r>
    </w:p>
    <w:p w:rsidRPr="00350844" w:rsidR="00350844" w:rsidP="00350844" w:rsidRDefault="00350844" w14:paraId="1578ACEB" w14:textId="77777777">
      <w:pPr>
        <w:rPr>
          <w:rFonts w:ascii="Arial" w:hAnsi="Arial" w:cs="Arial"/>
          <w:sz w:val="28"/>
          <w:szCs w:val="28"/>
        </w:rPr>
      </w:pPr>
      <w:r w:rsidRPr="00350844">
        <w:rPr>
          <w:rFonts w:ascii="Arial" w:hAnsi="Arial" w:cs="Arial"/>
          <w:sz w:val="28"/>
          <w:szCs w:val="28"/>
        </w:rPr>
        <w:t>55-64 18.6%</w:t>
      </w:r>
    </w:p>
    <w:p w:rsidRPr="00350844" w:rsidR="00350844" w:rsidP="00350844" w:rsidRDefault="00350844" w14:paraId="518E7B00" w14:textId="77777777">
      <w:pPr>
        <w:rPr>
          <w:rFonts w:ascii="Arial" w:hAnsi="Arial" w:cs="Arial"/>
          <w:sz w:val="28"/>
          <w:szCs w:val="28"/>
        </w:rPr>
      </w:pPr>
      <w:r w:rsidRPr="00350844">
        <w:rPr>
          <w:rFonts w:ascii="Arial" w:hAnsi="Arial" w:cs="Arial"/>
          <w:sz w:val="28"/>
          <w:szCs w:val="28"/>
        </w:rPr>
        <w:t>65-74 10.8%</w:t>
      </w:r>
    </w:p>
    <w:p w:rsidRPr="00350844" w:rsidR="00350844" w:rsidP="00350844" w:rsidRDefault="00350844" w14:paraId="6211A1B7" w14:textId="77777777">
      <w:pPr>
        <w:rPr>
          <w:rFonts w:ascii="Arial" w:hAnsi="Arial" w:cs="Arial"/>
          <w:sz w:val="28"/>
          <w:szCs w:val="28"/>
        </w:rPr>
      </w:pPr>
      <w:r w:rsidRPr="00350844">
        <w:rPr>
          <w:rFonts w:ascii="Arial" w:hAnsi="Arial" w:cs="Arial"/>
          <w:sz w:val="28"/>
          <w:szCs w:val="28"/>
        </w:rPr>
        <w:t>75-84 6.5%</w:t>
      </w:r>
    </w:p>
    <w:p w:rsidRPr="00350844" w:rsidR="00350844" w:rsidP="00350844" w:rsidRDefault="00350844" w14:paraId="5975C6D7" w14:textId="77777777">
      <w:pPr>
        <w:rPr>
          <w:rFonts w:ascii="Arial" w:hAnsi="Arial" w:cs="Arial"/>
          <w:sz w:val="28"/>
          <w:szCs w:val="28"/>
        </w:rPr>
      </w:pPr>
      <w:r w:rsidRPr="00350844">
        <w:rPr>
          <w:rFonts w:ascii="Arial" w:hAnsi="Arial" w:cs="Arial"/>
          <w:sz w:val="28"/>
          <w:szCs w:val="28"/>
        </w:rPr>
        <w:t>85+ 4.0%</w:t>
      </w:r>
    </w:p>
    <w:p w:rsidRPr="00350844" w:rsidR="00350844" w:rsidP="00350844" w:rsidRDefault="00350844" w14:paraId="165A0C63" w14:textId="77777777">
      <w:pPr>
        <w:rPr>
          <w:rFonts w:ascii="Arial" w:hAnsi="Arial" w:cs="Arial"/>
          <w:sz w:val="28"/>
          <w:szCs w:val="28"/>
        </w:rPr>
      </w:pPr>
    </w:p>
    <w:p w:rsidRPr="00350844" w:rsidR="00350844" w:rsidP="00350844" w:rsidRDefault="00350844" w14:paraId="1799E31F" w14:textId="77777777">
      <w:pPr>
        <w:rPr>
          <w:rFonts w:ascii="Arial" w:hAnsi="Arial" w:cs="Arial"/>
          <w:sz w:val="28"/>
          <w:szCs w:val="28"/>
        </w:rPr>
      </w:pPr>
      <w:r w:rsidRPr="00350844">
        <w:rPr>
          <w:rFonts w:ascii="Arial" w:hAnsi="Arial" w:cs="Arial"/>
          <w:sz w:val="28"/>
          <w:szCs w:val="28"/>
        </w:rPr>
        <w:t>Sexual orientation</w:t>
      </w:r>
    </w:p>
    <w:p w:rsidRPr="00350844" w:rsidR="00350844" w:rsidP="00350844" w:rsidRDefault="00350844" w14:paraId="05AAD5BC" w14:textId="77777777">
      <w:pPr>
        <w:rPr>
          <w:rFonts w:ascii="Arial" w:hAnsi="Arial" w:cs="Arial"/>
          <w:sz w:val="28"/>
          <w:szCs w:val="28"/>
        </w:rPr>
      </w:pPr>
      <w:r w:rsidRPr="00350844">
        <w:rPr>
          <w:rFonts w:ascii="Arial" w:hAnsi="Arial" w:cs="Arial"/>
          <w:sz w:val="28"/>
          <w:szCs w:val="28"/>
        </w:rPr>
        <w:t>Other 1.6%</w:t>
      </w:r>
    </w:p>
    <w:p w:rsidRPr="00350844" w:rsidR="00350844" w:rsidP="00350844" w:rsidRDefault="00350844" w14:paraId="05D64CFD" w14:textId="77777777">
      <w:pPr>
        <w:rPr>
          <w:rFonts w:ascii="Arial" w:hAnsi="Arial" w:cs="Arial"/>
          <w:sz w:val="28"/>
          <w:szCs w:val="28"/>
        </w:rPr>
      </w:pPr>
      <w:r w:rsidRPr="00350844">
        <w:rPr>
          <w:rFonts w:ascii="Arial" w:hAnsi="Arial" w:cs="Arial"/>
          <w:sz w:val="28"/>
          <w:szCs w:val="28"/>
        </w:rPr>
        <w:t>Hetero 96.6%</w:t>
      </w:r>
    </w:p>
    <w:p w:rsidRPr="00350844" w:rsidR="00350844" w:rsidP="00350844" w:rsidRDefault="00350844" w14:paraId="09544886" w14:textId="77777777">
      <w:pPr>
        <w:rPr>
          <w:rFonts w:ascii="Arial" w:hAnsi="Arial" w:cs="Arial"/>
          <w:sz w:val="28"/>
          <w:szCs w:val="28"/>
        </w:rPr>
      </w:pPr>
      <w:r w:rsidRPr="00350844">
        <w:rPr>
          <w:rFonts w:ascii="Arial" w:hAnsi="Arial" w:cs="Arial"/>
          <w:sz w:val="28"/>
          <w:szCs w:val="28"/>
        </w:rPr>
        <w:t>Gay 1.0%</w:t>
      </w:r>
    </w:p>
    <w:p w:rsidRPr="00350844" w:rsidR="00350844" w:rsidP="00350844" w:rsidRDefault="00350844" w14:paraId="016F0284" w14:textId="77777777">
      <w:pPr>
        <w:rPr>
          <w:rFonts w:ascii="Arial" w:hAnsi="Arial" w:cs="Arial"/>
          <w:sz w:val="28"/>
          <w:szCs w:val="28"/>
        </w:rPr>
      </w:pPr>
      <w:r w:rsidRPr="00350844">
        <w:rPr>
          <w:rFonts w:ascii="Arial" w:hAnsi="Arial" w:cs="Arial"/>
          <w:sz w:val="28"/>
          <w:szCs w:val="28"/>
        </w:rPr>
        <w:t>Bisexual 0.8%</w:t>
      </w:r>
    </w:p>
    <w:p w:rsidRPr="00350844" w:rsidR="00350844" w:rsidP="00350844" w:rsidRDefault="00350844" w14:paraId="1AC04085" w14:textId="77777777">
      <w:pPr>
        <w:rPr>
          <w:rFonts w:ascii="Arial" w:hAnsi="Arial" w:cs="Arial"/>
          <w:sz w:val="28"/>
          <w:szCs w:val="28"/>
        </w:rPr>
      </w:pPr>
    </w:p>
    <w:p w:rsidRPr="00350844" w:rsidR="00350844" w:rsidP="00350844" w:rsidRDefault="00350844" w14:paraId="5C77FB7E" w14:textId="77777777">
      <w:pPr>
        <w:rPr>
          <w:rFonts w:ascii="Arial" w:hAnsi="Arial" w:cs="Arial"/>
          <w:sz w:val="28"/>
          <w:szCs w:val="28"/>
        </w:rPr>
      </w:pPr>
      <w:r w:rsidRPr="00350844">
        <w:rPr>
          <w:rFonts w:ascii="Arial" w:hAnsi="Arial" w:cs="Arial"/>
          <w:sz w:val="28"/>
          <w:szCs w:val="28"/>
        </w:rPr>
        <w:t>Marital status</w:t>
      </w:r>
    </w:p>
    <w:p w:rsidRPr="00350844" w:rsidR="00350844" w:rsidP="00350844" w:rsidRDefault="00350844" w14:paraId="01F7F991" w14:textId="77777777">
      <w:pPr>
        <w:rPr>
          <w:rFonts w:ascii="Arial" w:hAnsi="Arial" w:cs="Arial"/>
          <w:sz w:val="28"/>
          <w:szCs w:val="28"/>
        </w:rPr>
      </w:pPr>
      <w:r w:rsidRPr="00350844">
        <w:rPr>
          <w:rFonts w:ascii="Arial" w:hAnsi="Arial" w:cs="Arial"/>
          <w:sz w:val="28"/>
          <w:szCs w:val="28"/>
        </w:rPr>
        <w:t>Single 57.2%</w:t>
      </w:r>
    </w:p>
    <w:p w:rsidRPr="00350844" w:rsidR="00350844" w:rsidP="00350844" w:rsidRDefault="00350844" w14:paraId="212DD0F2" w14:textId="77777777">
      <w:pPr>
        <w:rPr>
          <w:rFonts w:ascii="Arial" w:hAnsi="Arial" w:cs="Arial"/>
          <w:sz w:val="28"/>
          <w:szCs w:val="28"/>
        </w:rPr>
      </w:pPr>
      <w:r w:rsidRPr="00350844">
        <w:rPr>
          <w:rFonts w:ascii="Arial" w:hAnsi="Arial" w:cs="Arial"/>
          <w:sz w:val="28"/>
          <w:szCs w:val="28"/>
        </w:rPr>
        <w:t>Married 21.9%</w:t>
      </w:r>
    </w:p>
    <w:p w:rsidRPr="00350844" w:rsidR="00350844" w:rsidP="00350844" w:rsidRDefault="00350844" w14:paraId="75B5A044" w14:textId="77777777">
      <w:pPr>
        <w:rPr>
          <w:rFonts w:ascii="Arial" w:hAnsi="Arial" w:cs="Arial"/>
          <w:sz w:val="28"/>
          <w:szCs w:val="28"/>
        </w:rPr>
      </w:pPr>
      <w:r w:rsidRPr="00350844">
        <w:rPr>
          <w:rFonts w:ascii="Arial" w:hAnsi="Arial" w:cs="Arial"/>
          <w:sz w:val="28"/>
          <w:szCs w:val="28"/>
        </w:rPr>
        <w:t>Divorced 6.3%</w:t>
      </w:r>
    </w:p>
    <w:p w:rsidRPr="00350844" w:rsidR="00350844" w:rsidP="00350844" w:rsidRDefault="00350844" w14:paraId="53D24511" w14:textId="77777777">
      <w:pPr>
        <w:rPr>
          <w:rFonts w:ascii="Arial" w:hAnsi="Arial" w:cs="Arial"/>
          <w:sz w:val="28"/>
          <w:szCs w:val="28"/>
        </w:rPr>
      </w:pPr>
      <w:r w:rsidRPr="00350844">
        <w:rPr>
          <w:rFonts w:ascii="Arial" w:hAnsi="Arial" w:cs="Arial"/>
          <w:sz w:val="28"/>
          <w:szCs w:val="28"/>
        </w:rPr>
        <w:t>Separated 5.7%</w:t>
      </w:r>
    </w:p>
    <w:p w:rsidRPr="00350844" w:rsidR="00350844" w:rsidP="00350844" w:rsidRDefault="00350844" w14:paraId="44B07A76" w14:textId="77777777">
      <w:pPr>
        <w:rPr>
          <w:rFonts w:ascii="Arial" w:hAnsi="Arial" w:cs="Arial"/>
          <w:sz w:val="28"/>
          <w:szCs w:val="28"/>
        </w:rPr>
      </w:pPr>
      <w:r w:rsidRPr="00350844">
        <w:rPr>
          <w:rFonts w:ascii="Arial" w:hAnsi="Arial" w:cs="Arial"/>
          <w:sz w:val="28"/>
          <w:szCs w:val="28"/>
        </w:rPr>
        <w:t>Widowed 4.5%</w:t>
      </w:r>
    </w:p>
    <w:p w:rsidRPr="00350844" w:rsidR="00350844" w:rsidP="00350844" w:rsidRDefault="00350844" w14:paraId="4156E02D" w14:textId="77777777">
      <w:pPr>
        <w:rPr>
          <w:rFonts w:ascii="Arial" w:hAnsi="Arial" w:cs="Arial"/>
          <w:sz w:val="28"/>
          <w:szCs w:val="28"/>
        </w:rPr>
      </w:pPr>
      <w:r w:rsidRPr="00350844">
        <w:rPr>
          <w:rFonts w:ascii="Arial" w:hAnsi="Arial" w:cs="Arial"/>
          <w:sz w:val="28"/>
          <w:szCs w:val="28"/>
        </w:rPr>
        <w:t>Co-habit 4.2%</w:t>
      </w:r>
    </w:p>
    <w:p w:rsidRPr="00350844" w:rsidR="00350844" w:rsidP="00350844" w:rsidRDefault="00350844" w14:paraId="3CE2F9FC" w14:textId="77777777">
      <w:pPr>
        <w:rPr>
          <w:rFonts w:ascii="Arial" w:hAnsi="Arial" w:cs="Arial"/>
          <w:sz w:val="28"/>
          <w:szCs w:val="28"/>
        </w:rPr>
      </w:pPr>
      <w:r w:rsidRPr="00350844">
        <w:rPr>
          <w:rFonts w:ascii="Arial" w:hAnsi="Arial" w:cs="Arial"/>
          <w:sz w:val="28"/>
          <w:szCs w:val="28"/>
        </w:rPr>
        <w:t>Civil Partnership 0.2%</w:t>
      </w:r>
    </w:p>
    <w:p w:rsidRPr="00350844" w:rsidR="00350844" w:rsidP="00350844" w:rsidRDefault="00350844" w14:paraId="6A9D1801" w14:textId="77777777">
      <w:pPr>
        <w:rPr>
          <w:rFonts w:ascii="Arial" w:hAnsi="Arial" w:cs="Arial"/>
          <w:sz w:val="28"/>
          <w:szCs w:val="28"/>
        </w:rPr>
      </w:pPr>
    </w:p>
    <w:p w:rsidRPr="00350844" w:rsidR="00350844" w:rsidP="00350844" w:rsidRDefault="00350844" w14:paraId="27AEC7F0" w14:textId="77777777">
      <w:pPr>
        <w:rPr>
          <w:rFonts w:ascii="Arial" w:hAnsi="Arial" w:cs="Arial"/>
          <w:sz w:val="28"/>
          <w:szCs w:val="28"/>
        </w:rPr>
      </w:pPr>
      <w:r w:rsidRPr="00350844">
        <w:rPr>
          <w:rFonts w:ascii="Arial" w:hAnsi="Arial" w:cs="Arial"/>
          <w:sz w:val="28"/>
          <w:szCs w:val="28"/>
        </w:rPr>
        <w:t>Religion</w:t>
      </w:r>
    </w:p>
    <w:p w:rsidRPr="00350844" w:rsidR="00350844" w:rsidP="00350844" w:rsidRDefault="00350844" w14:paraId="77391967" w14:textId="77777777">
      <w:pPr>
        <w:rPr>
          <w:rFonts w:ascii="Arial" w:hAnsi="Arial" w:cs="Arial"/>
          <w:sz w:val="28"/>
          <w:szCs w:val="28"/>
        </w:rPr>
      </w:pPr>
      <w:r w:rsidRPr="00350844">
        <w:rPr>
          <w:rFonts w:ascii="Arial" w:hAnsi="Arial" w:cs="Arial"/>
          <w:sz w:val="28"/>
          <w:szCs w:val="28"/>
        </w:rPr>
        <w:t>None 32.7%</w:t>
      </w:r>
    </w:p>
    <w:p w:rsidRPr="00350844" w:rsidR="00350844" w:rsidP="00350844" w:rsidRDefault="00350844" w14:paraId="64906EBD" w14:textId="77777777">
      <w:pPr>
        <w:rPr>
          <w:rFonts w:ascii="Arial" w:hAnsi="Arial" w:cs="Arial"/>
          <w:sz w:val="28"/>
          <w:szCs w:val="28"/>
        </w:rPr>
      </w:pPr>
      <w:r w:rsidRPr="00350844">
        <w:rPr>
          <w:rFonts w:ascii="Arial" w:hAnsi="Arial" w:cs="Arial"/>
          <w:sz w:val="28"/>
          <w:szCs w:val="28"/>
        </w:rPr>
        <w:t>Christian 36.9%</w:t>
      </w:r>
    </w:p>
    <w:p w:rsidRPr="00350844" w:rsidR="00350844" w:rsidP="00350844" w:rsidRDefault="00350844" w14:paraId="13F53F46" w14:textId="77777777">
      <w:pPr>
        <w:rPr>
          <w:rFonts w:ascii="Arial" w:hAnsi="Arial" w:cs="Arial"/>
          <w:sz w:val="28"/>
          <w:szCs w:val="28"/>
        </w:rPr>
      </w:pPr>
      <w:r w:rsidRPr="00350844">
        <w:rPr>
          <w:rFonts w:ascii="Arial" w:hAnsi="Arial" w:cs="Arial"/>
          <w:sz w:val="28"/>
          <w:szCs w:val="28"/>
        </w:rPr>
        <w:t>Muslim 17.7%</w:t>
      </w:r>
    </w:p>
    <w:p w:rsidR="00350844" w:rsidP="00350844" w:rsidRDefault="00350844" w14:paraId="42892883" w14:textId="10E223EE">
      <w:pPr>
        <w:rPr>
          <w:rFonts w:ascii="Arial" w:hAnsi="Arial" w:cs="Arial"/>
          <w:sz w:val="28"/>
          <w:szCs w:val="28"/>
        </w:rPr>
      </w:pPr>
      <w:r w:rsidRPr="00350844">
        <w:rPr>
          <w:rFonts w:ascii="Arial" w:hAnsi="Arial" w:cs="Arial"/>
          <w:sz w:val="28"/>
          <w:szCs w:val="28"/>
        </w:rPr>
        <w:t>Other 4.3%</w:t>
      </w:r>
    </w:p>
    <w:p w:rsidRPr="00350844" w:rsidR="007517C2" w:rsidP="00350844" w:rsidRDefault="007517C2" w14:paraId="4E892E69" w14:textId="47790C74">
      <w:pPr>
        <w:rPr>
          <w:rFonts w:ascii="Arial" w:hAnsi="Arial" w:cs="Arial"/>
          <w:sz w:val="28"/>
          <w:szCs w:val="28"/>
        </w:rPr>
      </w:pPr>
      <w:r>
        <w:rPr>
          <w:rFonts w:ascii="Arial" w:hAnsi="Arial" w:cs="Arial"/>
          <w:sz w:val="28"/>
          <w:szCs w:val="28"/>
        </w:rPr>
        <w:t>Sikh 1.1%</w:t>
      </w:r>
    </w:p>
    <w:p w:rsidRPr="00350844" w:rsidR="00350844" w:rsidP="00350844" w:rsidRDefault="00350844" w14:paraId="22E3F964" w14:textId="77777777">
      <w:pPr>
        <w:rPr>
          <w:rFonts w:ascii="Arial" w:hAnsi="Arial" w:cs="Arial"/>
          <w:sz w:val="28"/>
          <w:szCs w:val="28"/>
        </w:rPr>
      </w:pPr>
      <w:r w:rsidRPr="00350844">
        <w:rPr>
          <w:rFonts w:ascii="Arial" w:hAnsi="Arial" w:cs="Arial"/>
          <w:sz w:val="28"/>
          <w:szCs w:val="28"/>
        </w:rPr>
        <w:t>Hindu 0.8%</w:t>
      </w:r>
    </w:p>
    <w:p w:rsidRPr="00350844" w:rsidR="00350844" w:rsidP="00350844" w:rsidRDefault="00350844" w14:paraId="1EE335F7" w14:textId="77777777">
      <w:pPr>
        <w:rPr>
          <w:rFonts w:ascii="Arial" w:hAnsi="Arial" w:cs="Arial"/>
          <w:sz w:val="28"/>
          <w:szCs w:val="28"/>
        </w:rPr>
      </w:pPr>
      <w:r w:rsidRPr="00350844">
        <w:rPr>
          <w:rFonts w:ascii="Arial" w:hAnsi="Arial" w:cs="Arial"/>
          <w:sz w:val="28"/>
          <w:szCs w:val="28"/>
        </w:rPr>
        <w:t>Buddhist 0.4%</w:t>
      </w:r>
    </w:p>
    <w:p w:rsidRPr="002E67CF" w:rsidR="002E67CF" w:rsidP="002E67CF" w:rsidRDefault="00350844" w14:paraId="78461C1C" w14:textId="69074193">
      <w:pPr>
        <w:rPr>
          <w:rFonts w:ascii="Arial" w:hAnsi="Arial" w:cs="Arial"/>
          <w:sz w:val="28"/>
          <w:szCs w:val="28"/>
        </w:rPr>
      </w:pPr>
      <w:r w:rsidRPr="00350844">
        <w:rPr>
          <w:rFonts w:ascii="Arial" w:hAnsi="Arial" w:cs="Arial"/>
          <w:sz w:val="28"/>
          <w:szCs w:val="28"/>
        </w:rPr>
        <w:t>Jewish 0.1%</w:t>
      </w:r>
    </w:p>
    <w:p w:rsidRPr="002E67CF" w:rsidR="002E67CF" w:rsidP="002E67CF" w:rsidRDefault="002E67CF" w14:paraId="360D7AD9" w14:textId="77777777">
      <w:pPr>
        <w:rPr>
          <w:rFonts w:ascii="Arial" w:hAnsi="Arial" w:cs="Arial"/>
          <w:sz w:val="28"/>
          <w:szCs w:val="28"/>
        </w:rPr>
      </w:pPr>
    </w:p>
    <w:p w:rsidR="00E708CD" w:rsidRDefault="00E708CD" w14:paraId="3CD2262D" w14:textId="77777777">
      <w:pPr>
        <w:rPr>
          <w:rFonts w:ascii="Arial" w:hAnsi="Arial" w:cs="Arial"/>
          <w:sz w:val="40"/>
          <w:szCs w:val="40"/>
        </w:rPr>
      </w:pPr>
      <w:r>
        <w:rPr>
          <w:rFonts w:ascii="Arial" w:hAnsi="Arial" w:cs="Arial"/>
          <w:sz w:val="40"/>
          <w:szCs w:val="40"/>
        </w:rPr>
        <w:br w:type="page"/>
      </w:r>
    </w:p>
    <w:p w:rsidR="00350844" w:rsidP="00350844" w:rsidRDefault="00350844" w14:paraId="38AD07C4" w14:textId="42A486BF">
      <w:pPr>
        <w:rPr>
          <w:rFonts w:ascii="Arial" w:hAnsi="Arial" w:cs="Arial"/>
          <w:sz w:val="40"/>
          <w:szCs w:val="40"/>
        </w:rPr>
      </w:pPr>
      <w:bookmarkStart w:name="Closing_the_gap" w:id="4"/>
      <w:r w:rsidRPr="00350844">
        <w:rPr>
          <w:rFonts w:ascii="Arial" w:hAnsi="Arial" w:cs="Arial"/>
          <w:sz w:val="40"/>
          <w:szCs w:val="40"/>
        </w:rPr>
        <w:t>Closing the gap</w:t>
      </w:r>
    </w:p>
    <w:bookmarkEnd w:id="4"/>
    <w:p w:rsidR="00B97726" w:rsidP="002E67CF" w:rsidRDefault="00350844" w14:paraId="624B5E72" w14:textId="73331814">
      <w:pPr>
        <w:rPr>
          <w:rFonts w:ascii="Arial" w:hAnsi="Arial" w:cs="Arial"/>
          <w:sz w:val="28"/>
          <w:szCs w:val="28"/>
        </w:rPr>
      </w:pPr>
      <w:r w:rsidRPr="00350844">
        <w:rPr>
          <w:rFonts w:ascii="Arial" w:hAnsi="Arial" w:cs="Arial"/>
          <w:sz w:val="28"/>
          <w:szCs w:val="28"/>
        </w:rPr>
        <w:t>Whilst we have a really good understanding of who our tenants are, we also know that for some of our tenants we may not have all the information about them that we would like.</w:t>
      </w:r>
    </w:p>
    <w:p w:rsidR="00F33895" w:rsidP="002E67CF" w:rsidRDefault="00F33895" w14:paraId="0A2FB599" w14:textId="63566BA6">
      <w:pPr>
        <w:rPr>
          <w:rFonts w:ascii="Arial" w:hAnsi="Arial" w:cs="Arial"/>
          <w:sz w:val="28"/>
          <w:szCs w:val="28"/>
        </w:rPr>
      </w:pPr>
    </w:p>
    <w:tbl>
      <w:tblPr>
        <w:tblStyle w:val="TableGrid"/>
        <w:tblW w:w="0" w:type="auto"/>
        <w:tblLook w:val="04A0" w:firstRow="1" w:lastRow="0" w:firstColumn="1" w:lastColumn="0" w:noHBand="0" w:noVBand="1"/>
      </w:tblPr>
      <w:tblGrid>
        <w:gridCol w:w="1280"/>
        <w:gridCol w:w="1033"/>
        <w:gridCol w:w="1033"/>
        <w:gridCol w:w="1082"/>
        <w:gridCol w:w="1033"/>
        <w:gridCol w:w="1293"/>
        <w:gridCol w:w="1061"/>
        <w:gridCol w:w="1195"/>
      </w:tblGrid>
      <w:tr w:rsidR="00F33895" w:rsidTr="00F33895" w14:paraId="3C4F3BD1" w14:textId="77777777">
        <w:tc>
          <w:tcPr>
            <w:tcW w:w="1126" w:type="dxa"/>
          </w:tcPr>
          <w:p w:rsidRPr="00F33895" w:rsidR="00F33895" w:rsidP="002E67CF" w:rsidRDefault="00F33895" w14:paraId="66541524" w14:textId="06B94B91">
            <w:pPr>
              <w:rPr>
                <w:rFonts w:ascii="Arial" w:hAnsi="Arial" w:cs="Arial"/>
                <w:sz w:val="22"/>
                <w:szCs w:val="22"/>
              </w:rPr>
            </w:pPr>
            <w:r w:rsidRPr="00F33895">
              <w:rPr>
                <w:rFonts w:ascii="Arial" w:hAnsi="Arial" w:cs="Arial"/>
                <w:sz w:val="22"/>
                <w:szCs w:val="22"/>
              </w:rPr>
              <w:t>Total Number of Customers</w:t>
            </w:r>
          </w:p>
        </w:tc>
        <w:tc>
          <w:tcPr>
            <w:tcW w:w="1126" w:type="dxa"/>
          </w:tcPr>
          <w:p w:rsidRPr="00F33895" w:rsidR="00F33895" w:rsidP="002E67CF" w:rsidRDefault="00F33895" w14:paraId="42BBFFD6" w14:textId="60047B39">
            <w:pPr>
              <w:rPr>
                <w:rFonts w:ascii="Arial" w:hAnsi="Arial" w:cs="Arial"/>
                <w:sz w:val="22"/>
                <w:szCs w:val="22"/>
              </w:rPr>
            </w:pPr>
            <w:r w:rsidRPr="00F33895">
              <w:rPr>
                <w:rFonts w:ascii="Arial" w:hAnsi="Arial" w:cs="Arial"/>
                <w:sz w:val="22"/>
                <w:szCs w:val="22"/>
              </w:rPr>
              <w:t>Date of Birth Missing</w:t>
            </w:r>
          </w:p>
        </w:tc>
        <w:tc>
          <w:tcPr>
            <w:tcW w:w="1126" w:type="dxa"/>
          </w:tcPr>
          <w:p w:rsidRPr="00F33895" w:rsidR="00F33895" w:rsidP="002E67CF" w:rsidRDefault="00F33895" w14:paraId="415294F3" w14:textId="0B1DA371">
            <w:pPr>
              <w:rPr>
                <w:rFonts w:ascii="Arial" w:hAnsi="Arial" w:cs="Arial"/>
                <w:sz w:val="22"/>
                <w:szCs w:val="22"/>
              </w:rPr>
            </w:pPr>
            <w:r w:rsidRPr="00F33895">
              <w:rPr>
                <w:rFonts w:ascii="Arial" w:hAnsi="Arial" w:cs="Arial"/>
                <w:sz w:val="22"/>
                <w:szCs w:val="22"/>
              </w:rPr>
              <w:t>Gender Missing</w:t>
            </w:r>
          </w:p>
        </w:tc>
        <w:tc>
          <w:tcPr>
            <w:tcW w:w="1126" w:type="dxa"/>
          </w:tcPr>
          <w:p w:rsidRPr="00F33895" w:rsidR="00F33895" w:rsidP="00F33895" w:rsidRDefault="00F33895" w14:paraId="182910D0" w14:textId="1E48634A">
            <w:pPr>
              <w:rPr>
                <w:rFonts w:ascii="Arial" w:hAnsi="Arial" w:cs="Arial"/>
                <w:sz w:val="22"/>
                <w:szCs w:val="22"/>
              </w:rPr>
            </w:pPr>
            <w:r w:rsidRPr="00F33895">
              <w:rPr>
                <w:rFonts w:ascii="Arial" w:hAnsi="Arial" w:cs="Arial"/>
                <w:sz w:val="22"/>
                <w:szCs w:val="22"/>
              </w:rPr>
              <w:t>Ethnicity missing</w:t>
            </w:r>
          </w:p>
        </w:tc>
        <w:tc>
          <w:tcPr>
            <w:tcW w:w="1126" w:type="dxa"/>
          </w:tcPr>
          <w:p w:rsidRPr="00F33895" w:rsidR="00F33895" w:rsidP="002E67CF" w:rsidRDefault="00F33895" w14:paraId="7A76A991" w14:textId="73B53E36">
            <w:pPr>
              <w:rPr>
                <w:rFonts w:ascii="Arial" w:hAnsi="Arial" w:cs="Arial"/>
                <w:sz w:val="22"/>
                <w:szCs w:val="22"/>
              </w:rPr>
            </w:pPr>
            <w:r w:rsidRPr="00F33895">
              <w:rPr>
                <w:rFonts w:ascii="Arial" w:hAnsi="Arial" w:cs="Arial"/>
                <w:sz w:val="22"/>
                <w:szCs w:val="22"/>
              </w:rPr>
              <w:t>Marital Status Missing</w:t>
            </w:r>
          </w:p>
        </w:tc>
        <w:tc>
          <w:tcPr>
            <w:tcW w:w="1126" w:type="dxa"/>
          </w:tcPr>
          <w:p w:rsidRPr="00F33895" w:rsidR="00F33895" w:rsidP="002E67CF" w:rsidRDefault="00F33895" w14:paraId="35540DBF" w14:textId="653A3E59">
            <w:pPr>
              <w:rPr>
                <w:rFonts w:ascii="Arial" w:hAnsi="Arial" w:cs="Arial"/>
                <w:sz w:val="22"/>
                <w:szCs w:val="22"/>
              </w:rPr>
            </w:pPr>
            <w:r w:rsidRPr="00F33895">
              <w:rPr>
                <w:rFonts w:ascii="Arial" w:hAnsi="Arial" w:cs="Arial"/>
                <w:sz w:val="22"/>
                <w:szCs w:val="22"/>
              </w:rPr>
              <w:t>Sexual Orientation Missing</w:t>
            </w:r>
          </w:p>
        </w:tc>
        <w:tc>
          <w:tcPr>
            <w:tcW w:w="1127" w:type="dxa"/>
          </w:tcPr>
          <w:p w:rsidRPr="00F33895" w:rsidR="00F33895" w:rsidP="002E67CF" w:rsidRDefault="00F33895" w14:paraId="74A02BC7" w14:textId="640FA65B">
            <w:pPr>
              <w:rPr>
                <w:rFonts w:ascii="Arial" w:hAnsi="Arial" w:cs="Arial"/>
                <w:sz w:val="22"/>
                <w:szCs w:val="22"/>
              </w:rPr>
            </w:pPr>
            <w:r w:rsidRPr="00F33895">
              <w:rPr>
                <w:rFonts w:ascii="Arial" w:hAnsi="Arial" w:cs="Arial"/>
                <w:sz w:val="22"/>
                <w:szCs w:val="22"/>
              </w:rPr>
              <w:t>Religion Missing</w:t>
            </w:r>
          </w:p>
        </w:tc>
        <w:tc>
          <w:tcPr>
            <w:tcW w:w="1127" w:type="dxa"/>
          </w:tcPr>
          <w:p w:rsidRPr="00F33895" w:rsidR="00F33895" w:rsidP="00F33895" w:rsidRDefault="00F33895" w14:paraId="3FBC77DD" w14:textId="5B9B9CF0">
            <w:pPr>
              <w:rPr>
                <w:rFonts w:ascii="Arial" w:hAnsi="Arial" w:cs="Arial"/>
                <w:sz w:val="22"/>
                <w:szCs w:val="22"/>
              </w:rPr>
            </w:pPr>
            <w:r w:rsidRPr="00F33895">
              <w:rPr>
                <w:rFonts w:ascii="Arial" w:hAnsi="Arial" w:cs="Arial"/>
                <w:sz w:val="22"/>
                <w:szCs w:val="22"/>
              </w:rPr>
              <w:t>Language Missing</w:t>
            </w:r>
          </w:p>
        </w:tc>
      </w:tr>
      <w:tr w:rsidR="00F33895" w:rsidTr="00F33895" w14:paraId="111DF287" w14:textId="77777777">
        <w:tc>
          <w:tcPr>
            <w:tcW w:w="1126" w:type="dxa"/>
          </w:tcPr>
          <w:p w:rsidRPr="00F33895" w:rsidR="00F33895" w:rsidP="002E67CF" w:rsidRDefault="00F33895" w14:paraId="46B6954C" w14:textId="673DB48E">
            <w:pPr>
              <w:rPr>
                <w:rFonts w:ascii="Arial" w:hAnsi="Arial" w:cs="Arial"/>
                <w:b/>
                <w:bCs/>
                <w:sz w:val="22"/>
                <w:szCs w:val="22"/>
              </w:rPr>
            </w:pPr>
            <w:r w:rsidRPr="00F33895">
              <w:rPr>
                <w:rFonts w:ascii="Arial" w:hAnsi="Arial" w:cs="Arial"/>
                <w:b/>
                <w:bCs/>
                <w:sz w:val="22"/>
                <w:szCs w:val="22"/>
              </w:rPr>
              <w:t>30582</w:t>
            </w:r>
          </w:p>
        </w:tc>
        <w:tc>
          <w:tcPr>
            <w:tcW w:w="1126" w:type="dxa"/>
          </w:tcPr>
          <w:p w:rsidRPr="00F33895" w:rsidR="00F33895" w:rsidP="002E67CF" w:rsidRDefault="00F33895" w14:paraId="658A4C50" w14:textId="745DC3C5">
            <w:pPr>
              <w:rPr>
                <w:rFonts w:ascii="Arial" w:hAnsi="Arial" w:cs="Arial"/>
                <w:b/>
                <w:bCs/>
                <w:sz w:val="22"/>
                <w:szCs w:val="22"/>
              </w:rPr>
            </w:pPr>
            <w:r w:rsidRPr="00F33895">
              <w:rPr>
                <w:rFonts w:ascii="Arial" w:hAnsi="Arial" w:cs="Arial"/>
                <w:b/>
                <w:bCs/>
                <w:sz w:val="22"/>
                <w:szCs w:val="22"/>
              </w:rPr>
              <w:t>334</w:t>
            </w:r>
          </w:p>
        </w:tc>
        <w:tc>
          <w:tcPr>
            <w:tcW w:w="1126" w:type="dxa"/>
          </w:tcPr>
          <w:p w:rsidRPr="00F33895" w:rsidR="00F33895" w:rsidP="002E67CF" w:rsidRDefault="00F33895" w14:paraId="059E92C0" w14:textId="5BF88E6F">
            <w:pPr>
              <w:rPr>
                <w:rFonts w:ascii="Arial" w:hAnsi="Arial" w:cs="Arial"/>
                <w:b/>
                <w:bCs/>
                <w:sz w:val="22"/>
                <w:szCs w:val="22"/>
              </w:rPr>
            </w:pPr>
            <w:r w:rsidRPr="00F33895">
              <w:rPr>
                <w:rFonts w:ascii="Arial" w:hAnsi="Arial" w:cs="Arial"/>
                <w:b/>
                <w:bCs/>
                <w:sz w:val="22"/>
                <w:szCs w:val="22"/>
              </w:rPr>
              <w:t>59</w:t>
            </w:r>
          </w:p>
        </w:tc>
        <w:tc>
          <w:tcPr>
            <w:tcW w:w="1126" w:type="dxa"/>
          </w:tcPr>
          <w:p w:rsidRPr="00F33895" w:rsidR="00F33895" w:rsidP="002E67CF" w:rsidRDefault="00F33895" w14:paraId="2F7082A1" w14:textId="3DBAE0CD">
            <w:pPr>
              <w:rPr>
                <w:rFonts w:ascii="Arial" w:hAnsi="Arial" w:cs="Arial"/>
                <w:b/>
                <w:bCs/>
                <w:sz w:val="22"/>
                <w:szCs w:val="22"/>
              </w:rPr>
            </w:pPr>
            <w:r w:rsidRPr="00F33895">
              <w:rPr>
                <w:rFonts w:ascii="Arial" w:hAnsi="Arial" w:cs="Arial"/>
                <w:b/>
                <w:bCs/>
                <w:sz w:val="22"/>
                <w:szCs w:val="22"/>
              </w:rPr>
              <w:t>5110</w:t>
            </w:r>
          </w:p>
        </w:tc>
        <w:tc>
          <w:tcPr>
            <w:tcW w:w="1126" w:type="dxa"/>
          </w:tcPr>
          <w:p w:rsidRPr="00F33895" w:rsidR="00F33895" w:rsidP="002E67CF" w:rsidRDefault="00F33895" w14:paraId="0A501AC8" w14:textId="0D9BD3EA">
            <w:pPr>
              <w:rPr>
                <w:rFonts w:ascii="Arial" w:hAnsi="Arial" w:cs="Arial"/>
                <w:b/>
                <w:bCs/>
                <w:sz w:val="22"/>
                <w:szCs w:val="22"/>
              </w:rPr>
            </w:pPr>
            <w:r w:rsidRPr="00F33895">
              <w:rPr>
                <w:rFonts w:ascii="Arial" w:hAnsi="Arial" w:cs="Arial"/>
                <w:b/>
                <w:bCs/>
                <w:sz w:val="22"/>
                <w:szCs w:val="22"/>
              </w:rPr>
              <w:t>21571</w:t>
            </w:r>
          </w:p>
        </w:tc>
        <w:tc>
          <w:tcPr>
            <w:tcW w:w="1126" w:type="dxa"/>
          </w:tcPr>
          <w:p w:rsidRPr="00F33895" w:rsidR="00F33895" w:rsidP="002E67CF" w:rsidRDefault="00F33895" w14:paraId="3E20184A" w14:textId="782E39EC">
            <w:pPr>
              <w:rPr>
                <w:rFonts w:ascii="Arial" w:hAnsi="Arial" w:cs="Arial"/>
                <w:b/>
                <w:bCs/>
                <w:sz w:val="22"/>
                <w:szCs w:val="22"/>
              </w:rPr>
            </w:pPr>
            <w:r w:rsidRPr="00F33895">
              <w:rPr>
                <w:rFonts w:ascii="Arial" w:hAnsi="Arial" w:cs="Arial"/>
                <w:b/>
                <w:bCs/>
                <w:sz w:val="22"/>
                <w:szCs w:val="22"/>
              </w:rPr>
              <w:t>8829</w:t>
            </w:r>
          </w:p>
        </w:tc>
        <w:tc>
          <w:tcPr>
            <w:tcW w:w="1127" w:type="dxa"/>
          </w:tcPr>
          <w:p w:rsidRPr="00F33895" w:rsidR="00F33895" w:rsidP="002E67CF" w:rsidRDefault="00F33895" w14:paraId="70509A1C" w14:textId="1BF09C7A">
            <w:pPr>
              <w:rPr>
                <w:rFonts w:ascii="Arial" w:hAnsi="Arial" w:cs="Arial"/>
                <w:b/>
                <w:bCs/>
                <w:sz w:val="22"/>
                <w:szCs w:val="22"/>
              </w:rPr>
            </w:pPr>
            <w:r w:rsidRPr="00F33895">
              <w:rPr>
                <w:rFonts w:ascii="Arial" w:hAnsi="Arial" w:cs="Arial"/>
                <w:b/>
                <w:bCs/>
                <w:sz w:val="22"/>
                <w:szCs w:val="22"/>
              </w:rPr>
              <w:t>6485</w:t>
            </w:r>
          </w:p>
        </w:tc>
        <w:tc>
          <w:tcPr>
            <w:tcW w:w="1127" w:type="dxa"/>
          </w:tcPr>
          <w:p w:rsidRPr="00F33895" w:rsidR="00F33895" w:rsidP="002E67CF" w:rsidRDefault="00F33895" w14:paraId="5F350C19" w14:textId="26D2C00B">
            <w:pPr>
              <w:rPr>
                <w:rFonts w:ascii="Arial" w:hAnsi="Arial" w:cs="Arial"/>
                <w:b/>
                <w:bCs/>
                <w:sz w:val="22"/>
                <w:szCs w:val="22"/>
              </w:rPr>
            </w:pPr>
            <w:r w:rsidRPr="00F33895">
              <w:rPr>
                <w:rFonts w:ascii="Arial" w:hAnsi="Arial" w:cs="Arial"/>
                <w:b/>
                <w:bCs/>
                <w:sz w:val="22"/>
                <w:szCs w:val="22"/>
              </w:rPr>
              <w:t>5923</w:t>
            </w:r>
          </w:p>
        </w:tc>
      </w:tr>
    </w:tbl>
    <w:p w:rsidR="00F33895" w:rsidP="002E67CF" w:rsidRDefault="00F33895" w14:paraId="056C9A92" w14:textId="77777777">
      <w:pPr>
        <w:rPr>
          <w:rFonts w:ascii="Arial" w:hAnsi="Arial" w:cs="Arial"/>
          <w:sz w:val="28"/>
          <w:szCs w:val="28"/>
        </w:rPr>
      </w:pPr>
    </w:p>
    <w:p w:rsidR="00350844" w:rsidP="002E67CF" w:rsidRDefault="00350844" w14:paraId="5C33F69A" w14:textId="50884963">
      <w:pPr>
        <w:rPr>
          <w:rFonts w:ascii="Arial" w:hAnsi="Arial" w:cs="Arial"/>
          <w:sz w:val="28"/>
          <w:szCs w:val="28"/>
        </w:rPr>
      </w:pPr>
    </w:p>
    <w:p w:rsidR="00350844" w:rsidP="002E67CF" w:rsidRDefault="00350844" w14:paraId="177433D5" w14:textId="5FF53630">
      <w:pPr>
        <w:rPr>
          <w:rFonts w:ascii="Arial" w:hAnsi="Arial" w:cs="Arial"/>
          <w:sz w:val="28"/>
          <w:szCs w:val="28"/>
        </w:rPr>
      </w:pPr>
    </w:p>
    <w:p w:rsidR="00E708CD" w:rsidRDefault="00E708CD" w14:paraId="1C3760F2" w14:textId="77777777">
      <w:pPr>
        <w:rPr>
          <w:rFonts w:ascii="Arial" w:hAnsi="Arial" w:cs="Arial"/>
          <w:sz w:val="40"/>
          <w:szCs w:val="40"/>
        </w:rPr>
      </w:pPr>
      <w:r>
        <w:rPr>
          <w:rFonts w:ascii="Arial" w:hAnsi="Arial" w:cs="Arial"/>
          <w:sz w:val="40"/>
          <w:szCs w:val="40"/>
        </w:rPr>
        <w:br w:type="page"/>
      </w:r>
    </w:p>
    <w:p w:rsidR="00F33895" w:rsidP="00F33895" w:rsidRDefault="00F33895" w14:paraId="15EAD20A" w14:textId="650F6F8D">
      <w:pPr>
        <w:rPr>
          <w:rFonts w:ascii="Arial" w:hAnsi="Arial" w:cs="Arial"/>
          <w:sz w:val="40"/>
          <w:szCs w:val="40"/>
        </w:rPr>
      </w:pPr>
      <w:bookmarkStart w:name="How_we_are_filling_the_gaps" w:id="5"/>
      <w:r w:rsidRPr="00F33895">
        <w:rPr>
          <w:rFonts w:ascii="Arial" w:hAnsi="Arial" w:cs="Arial"/>
          <w:sz w:val="40"/>
          <w:szCs w:val="40"/>
        </w:rPr>
        <w:t xml:space="preserve">How we’re filling the gaps </w:t>
      </w:r>
    </w:p>
    <w:bookmarkEnd w:id="5"/>
    <w:p w:rsidR="00F33895" w:rsidP="00F33895" w:rsidRDefault="00F33895" w14:paraId="347387FB" w14:textId="77777777">
      <w:pPr>
        <w:rPr>
          <w:rFonts w:ascii="Arial" w:hAnsi="Arial" w:cs="Arial"/>
          <w:sz w:val="40"/>
          <w:szCs w:val="40"/>
        </w:rPr>
      </w:pPr>
    </w:p>
    <w:p w:rsidRPr="00F33895" w:rsidR="00F33895" w:rsidP="00F33895" w:rsidRDefault="00F33895" w14:paraId="192D36D9" w14:textId="77777777">
      <w:pPr>
        <w:rPr>
          <w:rFonts w:ascii="Arial" w:hAnsi="Arial" w:cs="Arial"/>
          <w:b/>
          <w:bCs/>
          <w:sz w:val="28"/>
          <w:szCs w:val="28"/>
        </w:rPr>
      </w:pPr>
      <w:r w:rsidRPr="00F33895">
        <w:rPr>
          <w:rFonts w:ascii="Arial" w:hAnsi="Arial" w:cs="Arial"/>
          <w:b/>
          <w:bCs/>
          <w:sz w:val="28"/>
          <w:szCs w:val="28"/>
        </w:rPr>
        <w:t>Building trust</w:t>
      </w:r>
    </w:p>
    <w:p w:rsidRPr="00F33895" w:rsidR="00F33895" w:rsidP="00F33895" w:rsidRDefault="00F33895" w14:paraId="769DD9FA" w14:textId="77777777">
      <w:pPr>
        <w:rPr>
          <w:rFonts w:ascii="Arial" w:hAnsi="Arial" w:cs="Arial"/>
          <w:sz w:val="28"/>
          <w:szCs w:val="28"/>
        </w:rPr>
      </w:pPr>
      <w:r w:rsidRPr="00F33895">
        <w:rPr>
          <w:rFonts w:ascii="Arial" w:hAnsi="Arial" w:cs="Arial"/>
          <w:sz w:val="28"/>
          <w:szCs w:val="28"/>
        </w:rPr>
        <w:t xml:space="preserve">To close the gap in some of our data it is important we keep building trust with our tenants, so they feel confident to provide us with sensitive information about themselves.  </w:t>
      </w:r>
    </w:p>
    <w:p w:rsidRPr="00F33895" w:rsidR="00F33895" w:rsidP="00F33895" w:rsidRDefault="00F33895" w14:paraId="20C04009" w14:textId="77777777">
      <w:pPr>
        <w:rPr>
          <w:rFonts w:ascii="Arial" w:hAnsi="Arial" w:cs="Arial"/>
          <w:sz w:val="28"/>
          <w:szCs w:val="28"/>
        </w:rPr>
      </w:pPr>
      <w:r w:rsidRPr="00F33895">
        <w:rPr>
          <w:rFonts w:ascii="Arial" w:hAnsi="Arial" w:cs="Arial"/>
          <w:sz w:val="28"/>
          <w:szCs w:val="28"/>
        </w:rPr>
        <w:t>Understanding why we ask for this information is key, and we’ve got plans to share more about how we use tenant information to shape services.</w:t>
      </w:r>
    </w:p>
    <w:p w:rsidRPr="00F33895" w:rsidR="00F33895" w:rsidP="00F33895" w:rsidRDefault="00F33895" w14:paraId="0A65689F" w14:textId="77777777">
      <w:pPr>
        <w:rPr>
          <w:rFonts w:ascii="Arial" w:hAnsi="Arial" w:cs="Arial"/>
          <w:sz w:val="28"/>
          <w:szCs w:val="28"/>
        </w:rPr>
      </w:pPr>
    </w:p>
    <w:p w:rsidRPr="00F33895" w:rsidR="00F33895" w:rsidP="00F33895" w:rsidRDefault="00F33895" w14:paraId="6F6B5CF2" w14:textId="77777777">
      <w:pPr>
        <w:rPr>
          <w:rFonts w:ascii="Arial" w:hAnsi="Arial" w:cs="Arial"/>
          <w:sz w:val="28"/>
          <w:szCs w:val="28"/>
        </w:rPr>
      </w:pPr>
      <w:r w:rsidRPr="00F33895">
        <w:rPr>
          <w:rFonts w:ascii="Arial" w:hAnsi="Arial" w:cs="Arial"/>
          <w:sz w:val="28"/>
          <w:szCs w:val="28"/>
        </w:rPr>
        <w:t xml:space="preserve">Our recent Successions project is an example of this: </w:t>
      </w:r>
    </w:p>
    <w:p w:rsidRPr="00F33895" w:rsidR="00F33895" w:rsidP="00F33895" w:rsidRDefault="00F33895" w14:paraId="04D9B12B" w14:textId="77777777">
      <w:pPr>
        <w:rPr>
          <w:rFonts w:ascii="Arial" w:hAnsi="Arial" w:cs="Arial"/>
          <w:sz w:val="28"/>
          <w:szCs w:val="28"/>
        </w:rPr>
      </w:pPr>
    </w:p>
    <w:p w:rsidRPr="00F33895" w:rsidR="00F33895" w:rsidP="00F33895" w:rsidRDefault="007517C2" w14:paraId="2E6E7ED6" w14:textId="029B2B75">
      <w:pPr>
        <w:rPr>
          <w:rFonts w:ascii="Arial" w:hAnsi="Arial" w:cs="Arial"/>
          <w:sz w:val="28"/>
          <w:szCs w:val="28"/>
        </w:rPr>
      </w:pPr>
      <w:hyperlink w:history="1" r:id="rId7">
        <w:r w:rsidRPr="00F33895" w:rsidR="00F33895">
          <w:rPr>
            <w:rStyle w:val="Hyperlink"/>
            <w:rFonts w:ascii="Arial" w:hAnsi="Arial" w:cs="Arial"/>
            <w:sz w:val="28"/>
            <w:szCs w:val="28"/>
          </w:rPr>
          <w:t>Scrutinising our Successions process - Midland Heart</w:t>
        </w:r>
      </w:hyperlink>
    </w:p>
    <w:p w:rsidRPr="00F33895" w:rsidR="00F33895" w:rsidP="00F33895" w:rsidRDefault="00F33895" w14:paraId="6004A4C4" w14:textId="77777777">
      <w:pPr>
        <w:rPr>
          <w:rFonts w:ascii="Arial" w:hAnsi="Arial" w:cs="Arial"/>
          <w:sz w:val="28"/>
          <w:szCs w:val="28"/>
        </w:rPr>
      </w:pPr>
    </w:p>
    <w:p w:rsidRPr="00F33895" w:rsidR="00F33895" w:rsidP="00F33895" w:rsidRDefault="00F33895" w14:paraId="2D31E8EB" w14:textId="77777777">
      <w:pPr>
        <w:rPr>
          <w:rFonts w:ascii="Arial" w:hAnsi="Arial" w:cs="Arial"/>
          <w:b/>
          <w:bCs/>
          <w:sz w:val="28"/>
          <w:szCs w:val="28"/>
        </w:rPr>
      </w:pPr>
      <w:r w:rsidRPr="00F33895">
        <w:rPr>
          <w:rFonts w:ascii="Arial" w:hAnsi="Arial" w:cs="Arial"/>
          <w:b/>
          <w:bCs/>
          <w:sz w:val="28"/>
          <w:szCs w:val="28"/>
        </w:rPr>
        <w:t>Mutual exchange</w:t>
      </w:r>
    </w:p>
    <w:p w:rsidRPr="00F33895" w:rsidR="00F33895" w:rsidP="00F33895" w:rsidRDefault="00F33895" w14:paraId="6EC1408E" w14:textId="77777777">
      <w:pPr>
        <w:rPr>
          <w:rFonts w:ascii="Arial" w:hAnsi="Arial" w:cs="Arial"/>
          <w:sz w:val="28"/>
          <w:szCs w:val="28"/>
        </w:rPr>
      </w:pPr>
      <w:r w:rsidRPr="00F33895">
        <w:rPr>
          <w:rFonts w:ascii="Arial" w:hAnsi="Arial" w:cs="Arial"/>
          <w:sz w:val="28"/>
          <w:szCs w:val="28"/>
        </w:rPr>
        <w:t xml:space="preserve">Our Mutual Exchange process previously didn’t collect the same data from incoming tenants as we would through the usual sign up process for new tenants. Over the last year we have aligned our processes across our Lettings and Tenancy Services teams to make sure that all tenants have the opportunity to share their information with us as soon as they begin their tenancy.  </w:t>
      </w:r>
    </w:p>
    <w:p w:rsidRPr="00F33895" w:rsidR="00F33895" w:rsidP="00F33895" w:rsidRDefault="00F33895" w14:paraId="06D688D7" w14:textId="77777777">
      <w:pPr>
        <w:rPr>
          <w:rFonts w:ascii="Arial" w:hAnsi="Arial" w:cs="Arial"/>
          <w:sz w:val="28"/>
          <w:szCs w:val="28"/>
        </w:rPr>
      </w:pPr>
    </w:p>
    <w:p w:rsidRPr="00F33895" w:rsidR="00F33895" w:rsidP="00F33895" w:rsidRDefault="00F33895" w14:paraId="6F4C6051" w14:textId="77777777">
      <w:pPr>
        <w:rPr>
          <w:rFonts w:ascii="Arial" w:hAnsi="Arial" w:cs="Arial"/>
          <w:b/>
          <w:bCs/>
          <w:sz w:val="28"/>
          <w:szCs w:val="28"/>
        </w:rPr>
      </w:pPr>
      <w:r w:rsidRPr="00F33895">
        <w:rPr>
          <w:rFonts w:ascii="Arial" w:hAnsi="Arial" w:cs="Arial"/>
          <w:b/>
          <w:bCs/>
          <w:sz w:val="28"/>
          <w:szCs w:val="28"/>
        </w:rPr>
        <w:t>Raising awareness</w:t>
      </w:r>
    </w:p>
    <w:p w:rsidR="00350844" w:rsidP="00F33895" w:rsidRDefault="00F33895" w14:paraId="02075D16" w14:textId="6017F6D0">
      <w:pPr>
        <w:rPr>
          <w:rFonts w:ascii="Arial" w:hAnsi="Arial" w:cs="Arial"/>
          <w:sz w:val="28"/>
          <w:szCs w:val="28"/>
        </w:rPr>
      </w:pPr>
      <w:r w:rsidRPr="00F33895">
        <w:rPr>
          <w:rFonts w:ascii="Arial" w:hAnsi="Arial" w:cs="Arial"/>
          <w:sz w:val="28"/>
          <w:szCs w:val="28"/>
        </w:rPr>
        <w:t>Making sure we keep accurate records has been a key theme across our organisation this year, and this also extends to the records we keep about our tenants. We’ve undertaken lots of work to ensure we raise awareness amongst our colleagues of the importance of knowing our tenants, including why we collect information, what we need it for and where to store it. Our goal is to be in a position where the only unknown data we have is recorded as ‘refused’.</w:t>
      </w:r>
    </w:p>
    <w:p w:rsidR="00350844" w:rsidP="002E67CF" w:rsidRDefault="00350844" w14:paraId="380BCE5C" w14:textId="37F86362">
      <w:pPr>
        <w:rPr>
          <w:rFonts w:ascii="Arial" w:hAnsi="Arial" w:cs="Arial"/>
          <w:sz w:val="28"/>
          <w:szCs w:val="28"/>
        </w:rPr>
      </w:pPr>
    </w:p>
    <w:p w:rsidR="00F33895" w:rsidP="00F33895" w:rsidRDefault="00F33895" w14:paraId="3EADFEC5" w14:textId="77777777">
      <w:pPr>
        <w:rPr>
          <w:rFonts w:ascii="Arial" w:hAnsi="Arial" w:cs="Arial"/>
          <w:b/>
          <w:bCs/>
          <w:sz w:val="28"/>
          <w:szCs w:val="28"/>
        </w:rPr>
      </w:pPr>
    </w:p>
    <w:p w:rsidR="00E708CD" w:rsidRDefault="00E708CD" w14:paraId="67D15EBA" w14:textId="77777777">
      <w:pPr>
        <w:rPr>
          <w:rFonts w:ascii="Arial" w:hAnsi="Arial" w:cs="Arial"/>
          <w:b/>
          <w:bCs/>
          <w:sz w:val="28"/>
          <w:szCs w:val="28"/>
        </w:rPr>
      </w:pPr>
      <w:r>
        <w:rPr>
          <w:rFonts w:ascii="Arial" w:hAnsi="Arial" w:cs="Arial"/>
          <w:b/>
          <w:bCs/>
          <w:sz w:val="28"/>
          <w:szCs w:val="28"/>
        </w:rPr>
        <w:br w:type="page"/>
      </w:r>
    </w:p>
    <w:p w:rsidR="00F33895" w:rsidP="00F33895" w:rsidRDefault="00F33895" w14:paraId="3B8857E3" w14:textId="2D3F133A">
      <w:pPr>
        <w:rPr>
          <w:rFonts w:ascii="Arial" w:hAnsi="Arial" w:cs="Arial"/>
          <w:b/>
          <w:bCs/>
          <w:sz w:val="28"/>
          <w:szCs w:val="28"/>
        </w:rPr>
      </w:pPr>
      <w:r w:rsidRPr="00F33895">
        <w:rPr>
          <w:rFonts w:ascii="Arial" w:hAnsi="Arial" w:cs="Arial"/>
          <w:b/>
          <w:bCs/>
          <w:sz w:val="28"/>
          <w:szCs w:val="28"/>
        </w:rPr>
        <w:t>Case Study</w:t>
      </w:r>
    </w:p>
    <w:p w:rsidR="00F33895" w:rsidP="00F33895" w:rsidRDefault="00F33895" w14:paraId="76127F7F" w14:textId="76692A4A">
      <w:pPr>
        <w:rPr>
          <w:rFonts w:ascii="Arial" w:hAnsi="Arial" w:cs="Arial"/>
          <w:sz w:val="40"/>
          <w:szCs w:val="40"/>
        </w:rPr>
      </w:pPr>
      <w:bookmarkStart w:name="Using_tenant_demographics" w:id="6"/>
      <w:r w:rsidRPr="00F33895">
        <w:rPr>
          <w:rFonts w:ascii="Arial" w:hAnsi="Arial" w:cs="Arial"/>
          <w:sz w:val="40"/>
          <w:szCs w:val="40"/>
        </w:rPr>
        <w:t>Using tenant demographics</w:t>
      </w:r>
    </w:p>
    <w:bookmarkEnd w:id="6"/>
    <w:p w:rsidRPr="00F33895" w:rsidR="00F33895" w:rsidP="00F33895" w:rsidRDefault="00F33895" w14:paraId="17F2711F" w14:textId="77777777">
      <w:pPr>
        <w:rPr>
          <w:rFonts w:ascii="Arial" w:hAnsi="Arial" w:cs="Arial"/>
          <w:sz w:val="28"/>
          <w:szCs w:val="28"/>
        </w:rPr>
      </w:pPr>
      <w:r w:rsidRPr="00F33895">
        <w:rPr>
          <w:rFonts w:ascii="Arial" w:hAnsi="Arial" w:cs="Arial"/>
          <w:sz w:val="28"/>
          <w:szCs w:val="28"/>
        </w:rPr>
        <w:t xml:space="preserve">Knowing who our tenants are is important, but it’s even more important that we use this information to understand how our services impact different tenant groups. </w:t>
      </w:r>
    </w:p>
    <w:p w:rsidRPr="00F33895" w:rsidR="00F33895" w:rsidP="00F33895" w:rsidRDefault="00F33895" w14:paraId="4AEA78EB" w14:textId="77777777">
      <w:pPr>
        <w:rPr>
          <w:rFonts w:ascii="Arial" w:hAnsi="Arial" w:cs="Arial"/>
          <w:sz w:val="28"/>
          <w:szCs w:val="28"/>
        </w:rPr>
      </w:pPr>
    </w:p>
    <w:p w:rsidRPr="00F33895" w:rsidR="00F33895" w:rsidP="00F33895" w:rsidRDefault="00F33895" w14:paraId="202DB43A" w14:textId="09DFA4B9">
      <w:pPr>
        <w:rPr>
          <w:rFonts w:ascii="Arial" w:hAnsi="Arial" w:cs="Arial"/>
          <w:sz w:val="28"/>
          <w:szCs w:val="28"/>
        </w:rPr>
      </w:pPr>
      <w:r w:rsidRPr="00F33895">
        <w:rPr>
          <w:rFonts w:ascii="Arial" w:hAnsi="Arial" w:cs="Arial"/>
          <w:sz w:val="28"/>
          <w:szCs w:val="28"/>
        </w:rPr>
        <w:t xml:space="preserve">We regularly review data from across our services, looking at the different tenant groups who may have accessed them and those who may be less likely to access them. This helps us to see if there are changes we can make to ensure access to these services is more inclusive for all tenants. </w:t>
      </w:r>
    </w:p>
    <w:p w:rsidRPr="00F33895" w:rsidR="00F33895" w:rsidP="00F33895" w:rsidRDefault="00F33895" w14:paraId="6F541432" w14:textId="653B3173">
      <w:pPr>
        <w:rPr>
          <w:rFonts w:ascii="Arial" w:hAnsi="Arial" w:cs="Arial"/>
          <w:sz w:val="28"/>
          <w:szCs w:val="28"/>
        </w:rPr>
      </w:pPr>
    </w:p>
    <w:p w:rsidRPr="00F33895" w:rsidR="00F33895" w:rsidP="00F33895" w:rsidRDefault="00F33895" w14:paraId="0927FA97" w14:textId="77777777">
      <w:pPr>
        <w:rPr>
          <w:rFonts w:ascii="Arial" w:hAnsi="Arial" w:cs="Arial"/>
          <w:sz w:val="28"/>
          <w:szCs w:val="28"/>
        </w:rPr>
      </w:pPr>
      <w:r w:rsidRPr="00F33895">
        <w:rPr>
          <w:rFonts w:ascii="Arial" w:hAnsi="Arial" w:cs="Arial"/>
          <w:sz w:val="28"/>
          <w:szCs w:val="28"/>
        </w:rPr>
        <w:t>When tenants do access services, we also look to make sure that they have positive interactions with us throughout the process. By looking at our satisfaction</w:t>
      </w:r>
      <w:r>
        <w:rPr>
          <w:rFonts w:ascii="Arial" w:hAnsi="Arial" w:cs="Arial"/>
          <w:sz w:val="28"/>
          <w:szCs w:val="28"/>
        </w:rPr>
        <w:t xml:space="preserve"> </w:t>
      </w:r>
      <w:r w:rsidRPr="00F33895">
        <w:rPr>
          <w:rFonts w:ascii="Arial" w:hAnsi="Arial" w:cs="Arial"/>
          <w:sz w:val="28"/>
          <w:szCs w:val="28"/>
        </w:rPr>
        <w:t xml:space="preserve">levels across different ages and ethnic groups, for example, we can understand if there are specific services that lead to </w:t>
      </w:r>
    </w:p>
    <w:p w:rsidRPr="00F33895" w:rsidR="00F33895" w:rsidP="00F33895" w:rsidRDefault="00F33895" w14:paraId="64CBD919" w14:textId="09BEC40D">
      <w:pPr>
        <w:tabs>
          <w:tab w:val="left" w:pos="5903"/>
        </w:tabs>
        <w:rPr>
          <w:rFonts w:ascii="Arial" w:hAnsi="Arial" w:cs="Arial"/>
          <w:sz w:val="28"/>
          <w:szCs w:val="28"/>
        </w:rPr>
      </w:pPr>
      <w:r w:rsidRPr="00F33895">
        <w:rPr>
          <w:rFonts w:ascii="Arial" w:hAnsi="Arial" w:cs="Arial"/>
          <w:sz w:val="28"/>
          <w:szCs w:val="28"/>
        </w:rPr>
        <w:t xml:space="preserve">higher tenant satisfaction or dissatisfaction, and the reasons behind this. </w:t>
      </w:r>
    </w:p>
    <w:p w:rsidRPr="00F33895" w:rsidR="00F33895" w:rsidP="00F33895" w:rsidRDefault="00F33895" w14:paraId="733354CE" w14:textId="13E72520">
      <w:pPr>
        <w:tabs>
          <w:tab w:val="center" w:pos="4510"/>
        </w:tabs>
        <w:rPr>
          <w:rFonts w:ascii="Arial" w:hAnsi="Arial" w:cs="Arial"/>
          <w:sz w:val="28"/>
          <w:szCs w:val="28"/>
        </w:rPr>
      </w:pPr>
      <w:r w:rsidRPr="00F33895">
        <w:rPr>
          <w:rFonts w:ascii="Arial" w:hAnsi="Arial" w:cs="Arial"/>
          <w:sz w:val="28"/>
          <w:szCs w:val="28"/>
        </w:rPr>
        <w:t>This helps us to make specific,</w:t>
      </w:r>
      <w:r>
        <w:rPr>
          <w:rFonts w:ascii="Arial" w:hAnsi="Arial" w:cs="Arial"/>
          <w:sz w:val="28"/>
          <w:szCs w:val="28"/>
        </w:rPr>
        <w:t xml:space="preserve"> </w:t>
      </w:r>
      <w:r w:rsidRPr="00F33895">
        <w:rPr>
          <w:rFonts w:ascii="Arial" w:hAnsi="Arial" w:cs="Arial"/>
          <w:sz w:val="28"/>
          <w:szCs w:val="28"/>
        </w:rPr>
        <w:t xml:space="preserve">tailored changes to services that make a real difference. </w:t>
      </w:r>
    </w:p>
    <w:p w:rsidRPr="00F33895" w:rsidR="00F33895" w:rsidP="00F33895" w:rsidRDefault="00F33895" w14:paraId="13496AFC" w14:textId="77777777">
      <w:pPr>
        <w:rPr>
          <w:rFonts w:ascii="Arial" w:hAnsi="Arial" w:cs="Arial"/>
          <w:sz w:val="28"/>
          <w:szCs w:val="28"/>
        </w:rPr>
      </w:pPr>
    </w:p>
    <w:p w:rsidRPr="00F33895" w:rsidR="00F33895" w:rsidP="00F33895" w:rsidRDefault="00F33895" w14:paraId="0299FAAD" w14:textId="77777777">
      <w:pPr>
        <w:rPr>
          <w:rFonts w:ascii="Arial" w:hAnsi="Arial" w:cs="Arial"/>
          <w:sz w:val="28"/>
          <w:szCs w:val="28"/>
        </w:rPr>
      </w:pPr>
      <w:r w:rsidRPr="00F33895">
        <w:rPr>
          <w:rFonts w:ascii="Arial" w:hAnsi="Arial" w:cs="Arial"/>
          <w:sz w:val="28"/>
          <w:szCs w:val="28"/>
        </w:rPr>
        <w:t xml:space="preserve">This year we have noticed that within our General Needs homes, Black or Black British Caribbean lead tenants are less satisfied with many of our services than other tenant groups. They are also more likely to tell us that they have had to report a complaint to us. </w:t>
      </w:r>
    </w:p>
    <w:p w:rsidRPr="00F33895" w:rsidR="00F33895" w:rsidP="00F33895" w:rsidRDefault="00F33895" w14:paraId="68326A01" w14:textId="77777777">
      <w:pPr>
        <w:rPr>
          <w:rFonts w:ascii="Arial" w:hAnsi="Arial" w:cs="Arial"/>
          <w:sz w:val="28"/>
          <w:szCs w:val="28"/>
        </w:rPr>
      </w:pPr>
    </w:p>
    <w:p w:rsidRPr="00F33895" w:rsidR="00F33895" w:rsidP="00F33895" w:rsidRDefault="00F33895" w14:paraId="71199A2E" w14:textId="77777777">
      <w:pPr>
        <w:rPr>
          <w:rFonts w:ascii="Arial" w:hAnsi="Arial" w:cs="Arial"/>
          <w:sz w:val="28"/>
          <w:szCs w:val="28"/>
        </w:rPr>
      </w:pPr>
      <w:r w:rsidRPr="00F33895">
        <w:rPr>
          <w:rFonts w:ascii="Arial" w:hAnsi="Arial" w:cs="Arial"/>
          <w:sz w:val="28"/>
          <w:szCs w:val="28"/>
        </w:rPr>
        <w:t xml:space="preserve">Now we know this information it’s important that we understand more so over the next few months we’ll be engaging with these tenants to understand why our services aren’t meeting their needs and how we can take action to improve this. </w:t>
      </w:r>
    </w:p>
    <w:p w:rsidRPr="00F33895" w:rsidR="00F33895" w:rsidP="00F33895" w:rsidRDefault="00F33895" w14:paraId="7E3CC42D" w14:textId="77777777">
      <w:pPr>
        <w:rPr>
          <w:rFonts w:ascii="Arial" w:hAnsi="Arial" w:cs="Arial"/>
          <w:sz w:val="28"/>
          <w:szCs w:val="28"/>
        </w:rPr>
      </w:pPr>
    </w:p>
    <w:p w:rsidR="00350844" w:rsidP="00F33895" w:rsidRDefault="00F33895" w14:paraId="5FF176B3" w14:textId="5B4441AE">
      <w:pPr>
        <w:rPr>
          <w:rFonts w:ascii="Arial" w:hAnsi="Arial" w:cs="Arial"/>
          <w:sz w:val="28"/>
          <w:szCs w:val="28"/>
        </w:rPr>
      </w:pPr>
      <w:r w:rsidRPr="00F33895">
        <w:rPr>
          <w:rFonts w:ascii="Arial" w:hAnsi="Arial" w:cs="Arial"/>
          <w:sz w:val="28"/>
          <w:szCs w:val="28"/>
        </w:rPr>
        <w:t xml:space="preserve">If you would like to be part of helping us review these changes we’d love to hear your views. You can contact our Tenant Insight and Scrutiny Team at </w:t>
      </w:r>
      <w:hyperlink w:history="1" r:id="rId8">
        <w:r w:rsidRPr="00F33895">
          <w:rPr>
            <w:rStyle w:val="Hyperlink"/>
            <w:rFonts w:ascii="Arial" w:hAnsi="Arial" w:cs="Arial"/>
            <w:sz w:val="28"/>
            <w:szCs w:val="28"/>
          </w:rPr>
          <w:t>customerscrutiny@midlandheart.org.uk</w:t>
        </w:r>
      </w:hyperlink>
      <w:r w:rsidRPr="00F33895">
        <w:rPr>
          <w:rFonts w:ascii="Arial" w:hAnsi="Arial" w:cs="Arial"/>
          <w:sz w:val="28"/>
          <w:szCs w:val="28"/>
        </w:rPr>
        <w:t xml:space="preserve"> or by calling 0345 60 20 540.</w:t>
      </w:r>
    </w:p>
    <w:p w:rsidR="00F33895" w:rsidP="00F33895" w:rsidRDefault="00F33895" w14:paraId="649883FB" w14:textId="4A0C10DF">
      <w:pPr>
        <w:rPr>
          <w:rFonts w:ascii="Arial" w:hAnsi="Arial" w:cs="Arial"/>
          <w:sz w:val="28"/>
          <w:szCs w:val="28"/>
        </w:rPr>
      </w:pPr>
    </w:p>
    <w:p w:rsidR="00F33895" w:rsidP="00F33895" w:rsidRDefault="00F33895" w14:paraId="4BF008F0" w14:textId="5293B56E">
      <w:pPr>
        <w:rPr>
          <w:rFonts w:ascii="Arial" w:hAnsi="Arial" w:cs="Arial"/>
          <w:sz w:val="28"/>
          <w:szCs w:val="28"/>
        </w:rPr>
      </w:pPr>
    </w:p>
    <w:p w:rsidR="00E708CD" w:rsidRDefault="00E708CD" w14:paraId="18B9050D" w14:textId="77777777">
      <w:pPr>
        <w:rPr>
          <w:rFonts w:ascii="Arial" w:hAnsi="Arial" w:cs="Arial"/>
          <w:sz w:val="40"/>
          <w:szCs w:val="40"/>
        </w:rPr>
      </w:pPr>
      <w:r>
        <w:rPr>
          <w:rFonts w:ascii="Arial" w:hAnsi="Arial" w:cs="Arial"/>
          <w:sz w:val="40"/>
          <w:szCs w:val="40"/>
        </w:rPr>
        <w:br w:type="page"/>
      </w:r>
    </w:p>
    <w:p w:rsidR="00F33895" w:rsidP="00F33895" w:rsidRDefault="00F33895" w14:paraId="44727E46" w14:textId="21E992FF">
      <w:pPr>
        <w:rPr>
          <w:rFonts w:ascii="Arial" w:hAnsi="Arial" w:cs="Arial"/>
          <w:sz w:val="40"/>
          <w:szCs w:val="40"/>
        </w:rPr>
      </w:pPr>
      <w:bookmarkStart w:name="Tenant_satisfaction" w:id="7"/>
      <w:r w:rsidRPr="00F33895">
        <w:rPr>
          <w:rFonts w:ascii="Arial" w:hAnsi="Arial" w:cs="Arial"/>
          <w:sz w:val="40"/>
          <w:szCs w:val="40"/>
        </w:rPr>
        <w:t xml:space="preserve">Tenant satisfaction </w:t>
      </w:r>
    </w:p>
    <w:bookmarkEnd w:id="7"/>
    <w:p w:rsidRPr="00F33895" w:rsidR="00F33895" w:rsidP="00F33895" w:rsidRDefault="00F33895" w14:paraId="759F42C2" w14:textId="77777777">
      <w:pPr>
        <w:rPr>
          <w:rFonts w:ascii="Arial" w:hAnsi="Arial" w:cs="Arial"/>
          <w:sz w:val="28"/>
          <w:szCs w:val="28"/>
        </w:rPr>
      </w:pPr>
      <w:r w:rsidRPr="00F33895">
        <w:rPr>
          <w:rFonts w:ascii="Arial" w:hAnsi="Arial" w:cs="Arial"/>
          <w:sz w:val="28"/>
          <w:szCs w:val="28"/>
        </w:rPr>
        <w:t xml:space="preserve">This year we have noticed that within our General Needs homes, Black or Black British Caribbean lead tenants are less satisfied with many of our services than other tenant groups. They are also more likely to tell us that they have had to report a complaint to us. </w:t>
      </w:r>
    </w:p>
    <w:p w:rsidRPr="00F33895" w:rsidR="00F33895" w:rsidP="00F33895" w:rsidRDefault="00F33895" w14:paraId="79D10063" w14:textId="77777777">
      <w:pPr>
        <w:rPr>
          <w:rFonts w:ascii="Arial" w:hAnsi="Arial" w:cs="Arial"/>
          <w:sz w:val="28"/>
          <w:szCs w:val="28"/>
        </w:rPr>
      </w:pPr>
    </w:p>
    <w:p w:rsidRPr="00F33895" w:rsidR="00F33895" w:rsidP="00F33895" w:rsidRDefault="00F33895" w14:paraId="6208D62A" w14:textId="77777777">
      <w:pPr>
        <w:rPr>
          <w:rFonts w:ascii="Arial" w:hAnsi="Arial" w:cs="Arial"/>
          <w:sz w:val="28"/>
          <w:szCs w:val="28"/>
        </w:rPr>
      </w:pPr>
      <w:r w:rsidRPr="00F33895">
        <w:rPr>
          <w:rFonts w:ascii="Arial" w:hAnsi="Arial" w:cs="Arial"/>
          <w:sz w:val="28"/>
          <w:szCs w:val="28"/>
        </w:rPr>
        <w:t xml:space="preserve">Now we know this information it’s important that we understand more so over the next few months we’ll be engaging with these tenants to understand why our services aren’t meeting their needs and how we can take action to improve this. </w:t>
      </w:r>
    </w:p>
    <w:p w:rsidRPr="00F33895" w:rsidR="00F33895" w:rsidP="00F33895" w:rsidRDefault="00F33895" w14:paraId="080D015F" w14:textId="77777777">
      <w:pPr>
        <w:rPr>
          <w:rFonts w:ascii="Arial" w:hAnsi="Arial" w:cs="Arial"/>
          <w:sz w:val="28"/>
          <w:szCs w:val="28"/>
        </w:rPr>
      </w:pPr>
    </w:p>
    <w:p w:rsidR="00350844" w:rsidP="00F33895" w:rsidRDefault="00F33895" w14:paraId="01571B5B" w14:textId="7BC6E151">
      <w:pPr>
        <w:rPr>
          <w:rFonts w:ascii="Arial" w:hAnsi="Arial" w:cs="Arial"/>
          <w:sz w:val="28"/>
          <w:szCs w:val="28"/>
        </w:rPr>
      </w:pPr>
      <w:r w:rsidRPr="00F33895">
        <w:rPr>
          <w:rFonts w:ascii="Arial" w:hAnsi="Arial" w:cs="Arial"/>
          <w:sz w:val="28"/>
          <w:szCs w:val="28"/>
        </w:rPr>
        <w:t xml:space="preserve">If you would like to be part of helping us review these changes we’d love to hear your views. You can contact our Tenant Insight and Scrutiny Team at </w:t>
      </w:r>
      <w:hyperlink w:history="1" r:id="rId9">
        <w:r w:rsidRPr="00F33895" w:rsidR="00AF2BB6">
          <w:rPr>
            <w:rStyle w:val="Hyperlink"/>
            <w:rFonts w:ascii="Arial" w:hAnsi="Arial" w:cs="Arial"/>
            <w:sz w:val="28"/>
            <w:szCs w:val="28"/>
          </w:rPr>
          <w:t>customerscrutiny@midlandheart.org.uk</w:t>
        </w:r>
      </w:hyperlink>
      <w:r w:rsidRPr="00F33895">
        <w:rPr>
          <w:rFonts w:ascii="Arial" w:hAnsi="Arial" w:cs="Arial"/>
          <w:sz w:val="28"/>
          <w:szCs w:val="28"/>
        </w:rPr>
        <w:t xml:space="preserve"> or by calling 0345 60 20 540.</w:t>
      </w:r>
    </w:p>
    <w:p w:rsidR="00A60FFB" w:rsidP="00F33895" w:rsidRDefault="00A60FFB" w14:paraId="17BECAFA" w14:textId="77777777">
      <w:pPr>
        <w:rPr>
          <w:rFonts w:ascii="Arial" w:hAnsi="Arial" w:cs="Arial"/>
          <w:sz w:val="28"/>
          <w:szCs w:val="28"/>
        </w:rPr>
      </w:pPr>
    </w:p>
    <w:tbl>
      <w:tblPr>
        <w:tblStyle w:val="TableGrid"/>
        <w:tblW w:w="0" w:type="auto"/>
        <w:tblLook w:val="04A0" w:firstRow="1" w:lastRow="0" w:firstColumn="1" w:lastColumn="0" w:noHBand="0" w:noVBand="1"/>
      </w:tblPr>
      <w:tblGrid>
        <w:gridCol w:w="4930"/>
        <w:gridCol w:w="1098"/>
        <w:gridCol w:w="1672"/>
        <w:gridCol w:w="1310"/>
      </w:tblGrid>
      <w:tr w:rsidR="00A60FFB" w:rsidTr="00796509" w14:paraId="68C601FE" w14:textId="77777777">
        <w:tc>
          <w:tcPr>
            <w:tcW w:w="5240" w:type="dxa"/>
          </w:tcPr>
          <w:p w:rsidRPr="00A60FFB" w:rsidR="00A60FFB" w:rsidP="00F33895" w:rsidRDefault="00A60FFB" w14:paraId="574BB7F9" w14:textId="23FCC301">
            <w:pPr>
              <w:rPr>
                <w:rFonts w:ascii="Arial" w:hAnsi="Arial" w:cs="Arial"/>
              </w:rPr>
            </w:pPr>
            <w:r w:rsidRPr="00A60FFB">
              <w:rPr>
                <w:rFonts w:ascii="Arial" w:hAnsi="Arial" w:cs="Arial"/>
              </w:rPr>
              <w:t>Area</w:t>
            </w:r>
          </w:p>
        </w:tc>
        <w:tc>
          <w:tcPr>
            <w:tcW w:w="1123" w:type="dxa"/>
          </w:tcPr>
          <w:p w:rsidRPr="00796509" w:rsidR="00A60FFB" w:rsidP="00A60FFB" w:rsidRDefault="00A60FFB" w14:paraId="0EDDC153" w14:textId="60146C3D">
            <w:pPr>
              <w:jc w:val="center"/>
              <w:rPr>
                <w:rFonts w:ascii="Arial" w:hAnsi="Arial" w:cs="Arial"/>
                <w:sz w:val="22"/>
                <w:szCs w:val="22"/>
              </w:rPr>
            </w:pPr>
            <w:r w:rsidRPr="00796509">
              <w:rPr>
                <w:rFonts w:ascii="Arial" w:hAnsi="Arial" w:cs="Arial"/>
                <w:sz w:val="22"/>
                <w:szCs w:val="22"/>
              </w:rPr>
              <w:t>LCRA</w:t>
            </w:r>
          </w:p>
        </w:tc>
        <w:tc>
          <w:tcPr>
            <w:tcW w:w="1714" w:type="dxa"/>
          </w:tcPr>
          <w:p w:rsidRPr="00A60FFB" w:rsidR="00A60FFB" w:rsidP="00A60FFB" w:rsidRDefault="00A60FFB" w14:paraId="6C4E35E9" w14:textId="4650E394">
            <w:pPr>
              <w:jc w:val="center"/>
              <w:rPr>
                <w:rFonts w:ascii="Arial" w:hAnsi="Arial" w:cs="Arial"/>
              </w:rPr>
            </w:pPr>
            <w:r w:rsidRPr="00A60FFB">
              <w:rPr>
                <w:rFonts w:ascii="Arial" w:hAnsi="Arial" w:cs="Arial"/>
              </w:rPr>
              <w:t>LCRA</w:t>
            </w:r>
          </w:p>
        </w:tc>
        <w:tc>
          <w:tcPr>
            <w:tcW w:w="933" w:type="dxa"/>
            <w:vMerge w:val="restart"/>
            <w:vAlign w:val="center"/>
          </w:tcPr>
          <w:p w:rsidRPr="00A60FFB" w:rsidR="00A60FFB" w:rsidP="00796509" w:rsidRDefault="00796509" w14:paraId="0F7724A8" w14:textId="043771B1">
            <w:pPr>
              <w:jc w:val="center"/>
              <w:rPr>
                <w:rFonts w:ascii="Arial" w:hAnsi="Arial" w:cs="Arial"/>
              </w:rPr>
            </w:pPr>
            <w:r w:rsidRPr="00796509">
              <w:rPr>
                <w:rFonts w:ascii="Arial" w:hAnsi="Arial" w:cs="Arial"/>
              </w:rPr>
              <w:t>˄˅</w:t>
            </w:r>
            <w:r>
              <w:rPr>
                <w:rFonts w:ascii="Arial" w:hAnsi="Arial" w:cs="Arial"/>
              </w:rPr>
              <w:br/>
            </w:r>
            <w:r>
              <w:rPr>
                <w:rFonts w:ascii="Arial" w:hAnsi="Arial" w:cs="Arial"/>
              </w:rPr>
              <w:t>Difference</w:t>
            </w:r>
          </w:p>
        </w:tc>
      </w:tr>
      <w:tr w:rsidR="00A60FFB" w:rsidTr="00A60FFB" w14:paraId="5671D497" w14:textId="77777777">
        <w:tc>
          <w:tcPr>
            <w:tcW w:w="5240" w:type="dxa"/>
          </w:tcPr>
          <w:p w:rsidRPr="00796509" w:rsidR="00A60FFB" w:rsidP="00A60FFB" w:rsidRDefault="00A60FFB" w14:paraId="0F47599F" w14:textId="4F2E25F4">
            <w:pPr>
              <w:rPr>
                <w:rFonts w:ascii="Arial" w:hAnsi="Arial" w:cs="Arial"/>
                <w:sz w:val="22"/>
                <w:szCs w:val="22"/>
              </w:rPr>
            </w:pPr>
            <w:r w:rsidRPr="00796509">
              <w:rPr>
                <w:rFonts w:ascii="Arial" w:hAnsi="Arial" w:cs="Arial"/>
                <w:sz w:val="22"/>
                <w:szCs w:val="22"/>
              </w:rPr>
              <w:t>Ethnicity</w:t>
            </w:r>
          </w:p>
        </w:tc>
        <w:tc>
          <w:tcPr>
            <w:tcW w:w="1123" w:type="dxa"/>
          </w:tcPr>
          <w:p w:rsidRPr="00796509" w:rsidR="00A60FFB" w:rsidP="00A60FFB" w:rsidRDefault="00A60FFB" w14:paraId="3F45F544" w14:textId="407EAFED">
            <w:pPr>
              <w:jc w:val="center"/>
              <w:rPr>
                <w:rFonts w:ascii="Arial" w:hAnsi="Arial" w:cs="Arial"/>
                <w:sz w:val="22"/>
                <w:szCs w:val="22"/>
              </w:rPr>
            </w:pPr>
            <w:r w:rsidRPr="00796509">
              <w:rPr>
                <w:rFonts w:ascii="Arial" w:hAnsi="Arial" w:cs="Arial"/>
                <w:sz w:val="22"/>
                <w:szCs w:val="22"/>
              </w:rPr>
              <w:t>*</w:t>
            </w:r>
          </w:p>
        </w:tc>
        <w:tc>
          <w:tcPr>
            <w:tcW w:w="1714" w:type="dxa"/>
          </w:tcPr>
          <w:p w:rsidRPr="00796509" w:rsidR="00A60FFB" w:rsidP="00A60FFB" w:rsidRDefault="00A60FFB" w14:paraId="79DEF6A2" w14:textId="31FE6125">
            <w:pPr>
              <w:jc w:val="center"/>
              <w:rPr>
                <w:rFonts w:ascii="Arial" w:hAnsi="Arial" w:cs="Arial"/>
                <w:sz w:val="22"/>
                <w:szCs w:val="22"/>
              </w:rPr>
            </w:pPr>
            <w:r w:rsidRPr="00796509">
              <w:rPr>
                <w:rFonts w:ascii="Arial" w:hAnsi="Arial" w:cs="Arial"/>
                <w:sz w:val="22"/>
                <w:szCs w:val="22"/>
              </w:rPr>
              <w:t>Black or Black British Caribbean</w:t>
            </w:r>
          </w:p>
        </w:tc>
        <w:tc>
          <w:tcPr>
            <w:tcW w:w="933" w:type="dxa"/>
            <w:vMerge/>
          </w:tcPr>
          <w:p w:rsidRPr="00A60FFB" w:rsidR="00A60FFB" w:rsidP="00A60FFB" w:rsidRDefault="00A60FFB" w14:paraId="79A8A93F" w14:textId="77777777">
            <w:pPr>
              <w:jc w:val="center"/>
              <w:rPr>
                <w:rFonts w:ascii="Arial" w:hAnsi="Arial" w:cs="Arial"/>
              </w:rPr>
            </w:pPr>
          </w:p>
        </w:tc>
      </w:tr>
      <w:tr w:rsidR="00A60FFB" w:rsidTr="00A60FFB" w14:paraId="373DA98A" w14:textId="77777777">
        <w:tc>
          <w:tcPr>
            <w:tcW w:w="5240" w:type="dxa"/>
          </w:tcPr>
          <w:p w:rsidRPr="00796509" w:rsidR="00A60FFB" w:rsidP="00A60FFB" w:rsidRDefault="00A60FFB" w14:paraId="67F584B0" w14:textId="0D888A26">
            <w:pPr>
              <w:rPr>
                <w:rFonts w:ascii="Arial" w:hAnsi="Arial" w:cs="Arial"/>
                <w:sz w:val="22"/>
                <w:szCs w:val="22"/>
              </w:rPr>
            </w:pPr>
            <w:r w:rsidRPr="00796509">
              <w:rPr>
                <w:rFonts w:ascii="Arial" w:hAnsi="Arial" w:cs="Arial"/>
                <w:sz w:val="22"/>
                <w:szCs w:val="22"/>
              </w:rPr>
              <w:t>Interviews</w:t>
            </w:r>
          </w:p>
        </w:tc>
        <w:tc>
          <w:tcPr>
            <w:tcW w:w="1123" w:type="dxa"/>
          </w:tcPr>
          <w:p w:rsidRPr="00796509" w:rsidR="00A60FFB" w:rsidP="00A60FFB" w:rsidRDefault="00796509" w14:paraId="50F039FD" w14:textId="01C80BEA">
            <w:pPr>
              <w:jc w:val="center"/>
              <w:rPr>
                <w:rFonts w:ascii="Arial" w:hAnsi="Arial" w:cs="Arial"/>
                <w:sz w:val="22"/>
                <w:szCs w:val="22"/>
              </w:rPr>
            </w:pPr>
            <w:r w:rsidRPr="00796509">
              <w:rPr>
                <w:rFonts w:ascii="Arial" w:hAnsi="Arial" w:cs="Arial"/>
                <w:sz w:val="22"/>
                <w:szCs w:val="22"/>
              </w:rPr>
              <w:t>3330</w:t>
            </w:r>
          </w:p>
        </w:tc>
        <w:tc>
          <w:tcPr>
            <w:tcW w:w="1714" w:type="dxa"/>
          </w:tcPr>
          <w:p w:rsidRPr="00796509" w:rsidR="00A60FFB" w:rsidP="00A60FFB" w:rsidRDefault="00A60FFB" w14:paraId="2AED87E3" w14:textId="0C99408C">
            <w:pPr>
              <w:jc w:val="center"/>
              <w:rPr>
                <w:rFonts w:ascii="Arial" w:hAnsi="Arial" w:cs="Arial"/>
                <w:sz w:val="22"/>
                <w:szCs w:val="22"/>
              </w:rPr>
            </w:pPr>
            <w:r w:rsidRPr="00796509">
              <w:rPr>
                <w:rFonts w:ascii="Arial" w:hAnsi="Arial" w:cs="Arial"/>
                <w:sz w:val="22"/>
                <w:szCs w:val="22"/>
              </w:rPr>
              <w:t>426</w:t>
            </w:r>
          </w:p>
        </w:tc>
        <w:tc>
          <w:tcPr>
            <w:tcW w:w="933" w:type="dxa"/>
            <w:vMerge/>
          </w:tcPr>
          <w:p w:rsidRPr="00A60FFB" w:rsidR="00A60FFB" w:rsidP="00A60FFB" w:rsidRDefault="00A60FFB" w14:paraId="7582D54C" w14:textId="77777777">
            <w:pPr>
              <w:jc w:val="center"/>
              <w:rPr>
                <w:rFonts w:ascii="Arial" w:hAnsi="Arial" w:cs="Arial"/>
              </w:rPr>
            </w:pPr>
          </w:p>
        </w:tc>
      </w:tr>
      <w:tr w:rsidR="00A60FFB" w:rsidTr="00A60FFB" w14:paraId="08AD9EFF" w14:textId="77777777">
        <w:tc>
          <w:tcPr>
            <w:tcW w:w="5240" w:type="dxa"/>
          </w:tcPr>
          <w:p w:rsidRPr="00796509" w:rsidR="00A60FFB" w:rsidP="00A60FFB" w:rsidRDefault="00A60FFB" w14:paraId="539DE062" w14:textId="68279738">
            <w:pPr>
              <w:rPr>
                <w:rFonts w:ascii="Arial" w:hAnsi="Arial" w:cs="Arial"/>
                <w:sz w:val="22"/>
                <w:szCs w:val="22"/>
              </w:rPr>
            </w:pPr>
            <w:r w:rsidRPr="00796509">
              <w:rPr>
                <w:rFonts w:ascii="Arial" w:hAnsi="Arial" w:cs="Arial"/>
                <w:sz w:val="22"/>
                <w:szCs w:val="22"/>
              </w:rPr>
              <w:t>Valid responses to TP01</w:t>
            </w:r>
          </w:p>
        </w:tc>
        <w:tc>
          <w:tcPr>
            <w:tcW w:w="1123" w:type="dxa"/>
          </w:tcPr>
          <w:p w:rsidRPr="00796509" w:rsidR="00A60FFB" w:rsidP="00A60FFB" w:rsidRDefault="00796509" w14:paraId="6AB5F3DA" w14:textId="4978EE2F">
            <w:pPr>
              <w:jc w:val="center"/>
              <w:rPr>
                <w:rFonts w:ascii="Arial" w:hAnsi="Arial" w:cs="Arial"/>
                <w:sz w:val="22"/>
                <w:szCs w:val="22"/>
              </w:rPr>
            </w:pPr>
            <w:r w:rsidRPr="00796509">
              <w:rPr>
                <w:rFonts w:ascii="Arial" w:hAnsi="Arial" w:cs="Arial"/>
                <w:sz w:val="22"/>
                <w:szCs w:val="22"/>
              </w:rPr>
              <w:t>3309</w:t>
            </w:r>
          </w:p>
        </w:tc>
        <w:tc>
          <w:tcPr>
            <w:tcW w:w="1714" w:type="dxa"/>
          </w:tcPr>
          <w:p w:rsidRPr="00796509" w:rsidR="00A60FFB" w:rsidP="00A60FFB" w:rsidRDefault="00A60FFB" w14:paraId="6158F3BF" w14:textId="507FDF8F">
            <w:pPr>
              <w:jc w:val="center"/>
              <w:rPr>
                <w:rFonts w:ascii="Arial" w:hAnsi="Arial" w:cs="Arial"/>
                <w:sz w:val="22"/>
                <w:szCs w:val="22"/>
              </w:rPr>
            </w:pPr>
            <w:r w:rsidRPr="00796509">
              <w:rPr>
                <w:rFonts w:ascii="Arial" w:hAnsi="Arial" w:cs="Arial"/>
                <w:sz w:val="22"/>
                <w:szCs w:val="22"/>
              </w:rPr>
              <w:t>422</w:t>
            </w:r>
          </w:p>
        </w:tc>
        <w:tc>
          <w:tcPr>
            <w:tcW w:w="933" w:type="dxa"/>
            <w:vMerge/>
          </w:tcPr>
          <w:p w:rsidRPr="00A60FFB" w:rsidR="00A60FFB" w:rsidP="00A60FFB" w:rsidRDefault="00A60FFB" w14:paraId="2C8BC266" w14:textId="77777777">
            <w:pPr>
              <w:jc w:val="center"/>
              <w:rPr>
                <w:rFonts w:ascii="Arial" w:hAnsi="Arial" w:cs="Arial"/>
              </w:rPr>
            </w:pPr>
          </w:p>
        </w:tc>
      </w:tr>
      <w:tr w:rsidR="00A60FFB" w:rsidTr="00A60FFB" w14:paraId="1923B264" w14:textId="77777777">
        <w:tc>
          <w:tcPr>
            <w:tcW w:w="5240" w:type="dxa"/>
          </w:tcPr>
          <w:p w:rsidRPr="00796509" w:rsidR="00A60FFB" w:rsidP="00A60FFB" w:rsidRDefault="00A60FFB" w14:paraId="07B94B3F" w14:textId="1115451A">
            <w:pPr>
              <w:rPr>
                <w:rFonts w:ascii="Arial" w:hAnsi="Arial" w:cs="Arial"/>
                <w:b/>
                <w:bCs/>
                <w:sz w:val="22"/>
                <w:szCs w:val="22"/>
              </w:rPr>
            </w:pPr>
            <w:r w:rsidRPr="00796509">
              <w:rPr>
                <w:rFonts w:ascii="Arial" w:hAnsi="Arial" w:cs="Arial"/>
                <w:b/>
                <w:bCs/>
                <w:sz w:val="22"/>
                <w:szCs w:val="22"/>
              </w:rPr>
              <w:t>Overall satisfaction</w:t>
            </w:r>
          </w:p>
        </w:tc>
        <w:tc>
          <w:tcPr>
            <w:tcW w:w="1123" w:type="dxa"/>
          </w:tcPr>
          <w:p w:rsidRPr="00796509" w:rsidR="00A60FFB" w:rsidP="00A60FFB" w:rsidRDefault="00796509" w14:paraId="6A88629C" w14:textId="420B65B8">
            <w:pPr>
              <w:jc w:val="center"/>
              <w:rPr>
                <w:rFonts w:ascii="Arial" w:hAnsi="Arial" w:cs="Arial"/>
                <w:b/>
                <w:bCs/>
                <w:sz w:val="22"/>
                <w:szCs w:val="22"/>
              </w:rPr>
            </w:pPr>
            <w:r w:rsidRPr="00796509">
              <w:rPr>
                <w:rFonts w:ascii="Arial" w:hAnsi="Arial" w:cs="Arial"/>
                <w:b/>
                <w:bCs/>
                <w:sz w:val="22"/>
                <w:szCs w:val="22"/>
              </w:rPr>
              <w:t>77.2%</w:t>
            </w:r>
          </w:p>
        </w:tc>
        <w:tc>
          <w:tcPr>
            <w:tcW w:w="1714" w:type="dxa"/>
          </w:tcPr>
          <w:p w:rsidRPr="00796509" w:rsidR="00A60FFB" w:rsidP="00A60FFB" w:rsidRDefault="00A60FFB" w14:paraId="0D3BF9C1" w14:textId="0619C5E3">
            <w:pPr>
              <w:jc w:val="center"/>
              <w:rPr>
                <w:rFonts w:ascii="Arial" w:hAnsi="Arial" w:cs="Arial"/>
                <w:b/>
                <w:bCs/>
                <w:sz w:val="22"/>
                <w:szCs w:val="22"/>
              </w:rPr>
            </w:pPr>
            <w:r w:rsidRPr="00796509">
              <w:rPr>
                <w:rFonts w:ascii="Arial" w:hAnsi="Arial" w:cs="Arial"/>
                <w:b/>
                <w:bCs/>
                <w:sz w:val="22"/>
                <w:szCs w:val="22"/>
              </w:rPr>
              <w:t>70.9%</w:t>
            </w:r>
          </w:p>
        </w:tc>
        <w:tc>
          <w:tcPr>
            <w:tcW w:w="933" w:type="dxa"/>
          </w:tcPr>
          <w:p w:rsidRPr="00796509" w:rsidR="00A60FFB" w:rsidP="00A60FFB" w:rsidRDefault="00796509" w14:paraId="50E916FC" w14:textId="3A1EFF3F">
            <w:pPr>
              <w:jc w:val="center"/>
              <w:rPr>
                <w:rFonts w:ascii="Arial" w:hAnsi="Arial" w:cs="Arial"/>
                <w:b/>
                <w:bCs/>
                <w:sz w:val="22"/>
                <w:szCs w:val="22"/>
              </w:rPr>
            </w:pPr>
            <w:r w:rsidRPr="00796509">
              <w:rPr>
                <w:rFonts w:ascii="Arial" w:hAnsi="Arial" w:cs="Arial"/>
                <w:b/>
                <w:bCs/>
                <w:sz w:val="22"/>
                <w:szCs w:val="22"/>
              </w:rPr>
              <w:t>˅  -6.33</w:t>
            </w:r>
          </w:p>
        </w:tc>
      </w:tr>
      <w:tr w:rsidR="00A60FFB" w:rsidTr="00A60FFB" w14:paraId="5C5E9FCE" w14:textId="77777777">
        <w:tc>
          <w:tcPr>
            <w:tcW w:w="5240" w:type="dxa"/>
          </w:tcPr>
          <w:p w:rsidRPr="00796509" w:rsidR="00A60FFB" w:rsidP="00A60FFB" w:rsidRDefault="00A60FFB" w14:paraId="097F6EF0" w14:textId="50C6F215">
            <w:pPr>
              <w:rPr>
                <w:rFonts w:ascii="Arial" w:hAnsi="Arial" w:cs="Arial"/>
                <w:sz w:val="22"/>
                <w:szCs w:val="22"/>
              </w:rPr>
            </w:pPr>
            <w:r w:rsidRPr="00796509">
              <w:rPr>
                <w:rFonts w:ascii="Arial" w:hAnsi="Arial" w:cs="Arial"/>
                <w:sz w:val="22"/>
                <w:szCs w:val="22"/>
              </w:rPr>
              <w:t>Reported a repair in last 12 months</w:t>
            </w:r>
          </w:p>
        </w:tc>
        <w:tc>
          <w:tcPr>
            <w:tcW w:w="1123" w:type="dxa"/>
          </w:tcPr>
          <w:p w:rsidRPr="00796509" w:rsidR="00A60FFB" w:rsidP="00A60FFB" w:rsidRDefault="00796509" w14:paraId="78CFA109" w14:textId="2B082B6B">
            <w:pPr>
              <w:jc w:val="center"/>
              <w:rPr>
                <w:rFonts w:ascii="Arial" w:hAnsi="Arial" w:cs="Arial"/>
                <w:sz w:val="22"/>
                <w:szCs w:val="22"/>
              </w:rPr>
            </w:pPr>
            <w:r w:rsidRPr="00796509">
              <w:rPr>
                <w:rFonts w:ascii="Arial" w:hAnsi="Arial" w:cs="Arial"/>
                <w:sz w:val="22"/>
                <w:szCs w:val="22"/>
              </w:rPr>
              <w:t>70.9%</w:t>
            </w:r>
          </w:p>
        </w:tc>
        <w:tc>
          <w:tcPr>
            <w:tcW w:w="1714" w:type="dxa"/>
          </w:tcPr>
          <w:p w:rsidRPr="00796509" w:rsidR="00A60FFB" w:rsidP="00A60FFB" w:rsidRDefault="00A60FFB" w14:paraId="5061CAC8" w14:textId="276F783A">
            <w:pPr>
              <w:jc w:val="center"/>
              <w:rPr>
                <w:rFonts w:ascii="Arial" w:hAnsi="Arial" w:cs="Arial"/>
                <w:sz w:val="22"/>
                <w:szCs w:val="22"/>
              </w:rPr>
            </w:pPr>
            <w:r w:rsidRPr="00796509">
              <w:rPr>
                <w:rFonts w:ascii="Arial" w:hAnsi="Arial" w:cs="Arial"/>
                <w:sz w:val="22"/>
                <w:szCs w:val="22"/>
              </w:rPr>
              <w:t>71.1%</w:t>
            </w:r>
          </w:p>
        </w:tc>
        <w:tc>
          <w:tcPr>
            <w:tcW w:w="933" w:type="dxa"/>
          </w:tcPr>
          <w:p w:rsidRPr="00796509" w:rsidR="00A60FFB" w:rsidP="00A60FFB" w:rsidRDefault="00796509" w14:paraId="52AD45E1" w14:textId="063CC88C">
            <w:pPr>
              <w:jc w:val="center"/>
              <w:rPr>
                <w:rFonts w:ascii="Arial" w:hAnsi="Arial" w:cs="Arial"/>
                <w:sz w:val="22"/>
                <w:szCs w:val="22"/>
              </w:rPr>
            </w:pPr>
            <w:r w:rsidRPr="00796509">
              <w:rPr>
                <w:rFonts w:ascii="Arial" w:hAnsi="Arial" w:cs="Arial"/>
                <w:sz w:val="22"/>
                <w:szCs w:val="22"/>
              </w:rPr>
              <w:t xml:space="preserve">˄ </w:t>
            </w:r>
            <w:r>
              <w:rPr>
                <w:rFonts w:ascii="Arial" w:hAnsi="Arial" w:cs="Arial"/>
                <w:sz w:val="22"/>
                <w:szCs w:val="22"/>
              </w:rPr>
              <w:t xml:space="preserve"> </w:t>
            </w:r>
            <w:r w:rsidRPr="00796509">
              <w:rPr>
                <w:rFonts w:ascii="Arial" w:hAnsi="Arial" w:cs="Arial"/>
                <w:sz w:val="22"/>
                <w:szCs w:val="22"/>
              </w:rPr>
              <w:t xml:space="preserve"> 0.20</w:t>
            </w:r>
          </w:p>
        </w:tc>
      </w:tr>
      <w:tr w:rsidR="00A60FFB" w:rsidTr="00A60FFB" w14:paraId="7E305C59" w14:textId="77777777">
        <w:tc>
          <w:tcPr>
            <w:tcW w:w="5240" w:type="dxa"/>
          </w:tcPr>
          <w:p w:rsidRPr="00796509" w:rsidR="00A60FFB" w:rsidP="00A60FFB" w:rsidRDefault="00A60FFB" w14:paraId="35257E39" w14:textId="4903FE73">
            <w:pPr>
              <w:tabs>
                <w:tab w:val="left" w:pos="984"/>
              </w:tabs>
              <w:rPr>
                <w:rFonts w:ascii="Arial" w:hAnsi="Arial" w:cs="Arial"/>
                <w:sz w:val="22"/>
                <w:szCs w:val="22"/>
              </w:rPr>
            </w:pPr>
            <w:r w:rsidRPr="00796509">
              <w:rPr>
                <w:rFonts w:ascii="Arial" w:hAnsi="Arial" w:cs="Arial"/>
                <w:sz w:val="22"/>
                <w:szCs w:val="22"/>
              </w:rPr>
              <w:t>Repairs satisfaction</w:t>
            </w:r>
          </w:p>
        </w:tc>
        <w:tc>
          <w:tcPr>
            <w:tcW w:w="1123" w:type="dxa"/>
          </w:tcPr>
          <w:p w:rsidRPr="00796509" w:rsidR="00A60FFB" w:rsidP="00A60FFB" w:rsidRDefault="00796509" w14:paraId="7A68291F" w14:textId="3AF21C09">
            <w:pPr>
              <w:jc w:val="center"/>
              <w:rPr>
                <w:rFonts w:ascii="Arial" w:hAnsi="Arial" w:cs="Arial"/>
                <w:sz w:val="22"/>
                <w:szCs w:val="22"/>
              </w:rPr>
            </w:pPr>
            <w:r w:rsidRPr="00796509">
              <w:rPr>
                <w:rFonts w:ascii="Arial" w:hAnsi="Arial" w:cs="Arial"/>
                <w:sz w:val="22"/>
                <w:szCs w:val="22"/>
              </w:rPr>
              <w:t>79.1%</w:t>
            </w:r>
          </w:p>
        </w:tc>
        <w:tc>
          <w:tcPr>
            <w:tcW w:w="1714" w:type="dxa"/>
          </w:tcPr>
          <w:p w:rsidRPr="00796509" w:rsidR="00A60FFB" w:rsidP="00A60FFB" w:rsidRDefault="00796509" w14:paraId="08FE70FE" w14:textId="0A3F7401">
            <w:pPr>
              <w:jc w:val="center"/>
              <w:rPr>
                <w:rFonts w:ascii="Arial" w:hAnsi="Arial" w:cs="Arial"/>
                <w:sz w:val="22"/>
                <w:szCs w:val="22"/>
              </w:rPr>
            </w:pPr>
            <w:r w:rsidRPr="00796509">
              <w:rPr>
                <w:rFonts w:ascii="Arial" w:hAnsi="Arial" w:cs="Arial"/>
                <w:sz w:val="22"/>
                <w:szCs w:val="22"/>
              </w:rPr>
              <w:t>74.2%</w:t>
            </w:r>
          </w:p>
        </w:tc>
        <w:tc>
          <w:tcPr>
            <w:tcW w:w="933" w:type="dxa"/>
          </w:tcPr>
          <w:p w:rsidRPr="00796509" w:rsidR="00A60FFB" w:rsidP="00A60FFB" w:rsidRDefault="00796509" w14:paraId="244174F3" w14:textId="2D5C76BA">
            <w:pPr>
              <w:jc w:val="center"/>
              <w:rPr>
                <w:rFonts w:ascii="Arial" w:hAnsi="Arial" w:cs="Arial"/>
                <w:sz w:val="22"/>
                <w:szCs w:val="22"/>
              </w:rPr>
            </w:pPr>
            <w:r w:rsidRPr="00796509">
              <w:rPr>
                <w:rFonts w:ascii="Arial" w:hAnsi="Arial" w:cs="Arial"/>
                <w:sz w:val="22"/>
                <w:szCs w:val="22"/>
              </w:rPr>
              <w:t>˅  -4.91</w:t>
            </w:r>
          </w:p>
        </w:tc>
      </w:tr>
      <w:tr w:rsidR="00A60FFB" w:rsidTr="00A60FFB" w14:paraId="3B9BA8AC" w14:textId="77777777">
        <w:tc>
          <w:tcPr>
            <w:tcW w:w="5240" w:type="dxa"/>
          </w:tcPr>
          <w:p w:rsidRPr="00796509" w:rsidR="00A60FFB" w:rsidP="00A60FFB" w:rsidRDefault="00A60FFB" w14:paraId="2053CCE0" w14:textId="4131ED84">
            <w:pPr>
              <w:rPr>
                <w:rFonts w:ascii="Arial" w:hAnsi="Arial" w:cs="Arial"/>
                <w:sz w:val="22"/>
                <w:szCs w:val="22"/>
              </w:rPr>
            </w:pPr>
            <w:r w:rsidRPr="00796509">
              <w:rPr>
                <w:rFonts w:ascii="Arial" w:hAnsi="Arial" w:cs="Arial"/>
                <w:sz w:val="22"/>
                <w:szCs w:val="22"/>
              </w:rPr>
              <w:t>Timeliness of repairs</w:t>
            </w:r>
          </w:p>
        </w:tc>
        <w:tc>
          <w:tcPr>
            <w:tcW w:w="1123" w:type="dxa"/>
          </w:tcPr>
          <w:p w:rsidRPr="00796509" w:rsidR="00A60FFB" w:rsidP="00A60FFB" w:rsidRDefault="00796509" w14:paraId="49E781AB" w14:textId="36F55574">
            <w:pPr>
              <w:jc w:val="center"/>
              <w:rPr>
                <w:rFonts w:ascii="Arial" w:hAnsi="Arial" w:cs="Arial"/>
                <w:sz w:val="22"/>
                <w:szCs w:val="22"/>
              </w:rPr>
            </w:pPr>
            <w:r w:rsidRPr="00796509">
              <w:rPr>
                <w:rFonts w:ascii="Arial" w:hAnsi="Arial" w:cs="Arial"/>
                <w:sz w:val="22"/>
                <w:szCs w:val="22"/>
              </w:rPr>
              <w:t>77.1%</w:t>
            </w:r>
          </w:p>
        </w:tc>
        <w:tc>
          <w:tcPr>
            <w:tcW w:w="1714" w:type="dxa"/>
          </w:tcPr>
          <w:p w:rsidRPr="00796509" w:rsidR="00A60FFB" w:rsidP="00A60FFB" w:rsidRDefault="00796509" w14:paraId="51666439" w14:textId="79960CE7">
            <w:pPr>
              <w:jc w:val="center"/>
              <w:rPr>
                <w:rFonts w:ascii="Arial" w:hAnsi="Arial" w:cs="Arial"/>
                <w:sz w:val="22"/>
                <w:szCs w:val="22"/>
              </w:rPr>
            </w:pPr>
            <w:r w:rsidRPr="00796509">
              <w:rPr>
                <w:rFonts w:ascii="Arial" w:hAnsi="Arial" w:cs="Arial"/>
                <w:sz w:val="22"/>
                <w:szCs w:val="22"/>
              </w:rPr>
              <w:t>73.5%</w:t>
            </w:r>
          </w:p>
        </w:tc>
        <w:tc>
          <w:tcPr>
            <w:tcW w:w="933" w:type="dxa"/>
          </w:tcPr>
          <w:p w:rsidRPr="00796509" w:rsidR="00A60FFB" w:rsidP="00A60FFB" w:rsidRDefault="00796509" w14:paraId="601FB626" w14:textId="69A3B35B">
            <w:pPr>
              <w:jc w:val="center"/>
              <w:rPr>
                <w:rFonts w:ascii="Arial" w:hAnsi="Arial" w:cs="Arial"/>
                <w:sz w:val="22"/>
                <w:szCs w:val="22"/>
              </w:rPr>
            </w:pPr>
            <w:r w:rsidRPr="00796509">
              <w:rPr>
                <w:rFonts w:ascii="Arial" w:hAnsi="Arial" w:cs="Arial"/>
                <w:sz w:val="22"/>
                <w:szCs w:val="22"/>
              </w:rPr>
              <w:t>˅  -3.57</w:t>
            </w:r>
          </w:p>
        </w:tc>
      </w:tr>
      <w:tr w:rsidR="00A60FFB" w:rsidTr="00A60FFB" w14:paraId="6301C8F9" w14:textId="77777777">
        <w:tc>
          <w:tcPr>
            <w:tcW w:w="5240" w:type="dxa"/>
          </w:tcPr>
          <w:p w:rsidRPr="00796509" w:rsidR="00A60FFB" w:rsidP="00A60FFB" w:rsidRDefault="00A60FFB" w14:paraId="5DA2924B" w14:textId="2F21621A">
            <w:pPr>
              <w:rPr>
                <w:rFonts w:ascii="Arial" w:hAnsi="Arial" w:cs="Arial"/>
                <w:sz w:val="22"/>
                <w:szCs w:val="22"/>
              </w:rPr>
            </w:pPr>
            <w:r w:rsidRPr="00796509">
              <w:rPr>
                <w:rFonts w:ascii="Arial" w:hAnsi="Arial" w:cs="Arial"/>
                <w:sz w:val="22"/>
                <w:szCs w:val="22"/>
              </w:rPr>
              <w:t>Home well maintained</w:t>
            </w:r>
          </w:p>
        </w:tc>
        <w:tc>
          <w:tcPr>
            <w:tcW w:w="1123" w:type="dxa"/>
          </w:tcPr>
          <w:p w:rsidRPr="00796509" w:rsidR="00A60FFB" w:rsidP="00A60FFB" w:rsidRDefault="00796509" w14:paraId="40D32FD9" w14:textId="73B479FB">
            <w:pPr>
              <w:jc w:val="center"/>
              <w:rPr>
                <w:rFonts w:ascii="Arial" w:hAnsi="Arial" w:cs="Arial"/>
                <w:sz w:val="22"/>
                <w:szCs w:val="22"/>
              </w:rPr>
            </w:pPr>
            <w:r w:rsidRPr="00796509">
              <w:rPr>
                <w:rFonts w:ascii="Arial" w:hAnsi="Arial" w:cs="Arial"/>
                <w:sz w:val="22"/>
                <w:szCs w:val="22"/>
              </w:rPr>
              <w:t>77.0%</w:t>
            </w:r>
          </w:p>
        </w:tc>
        <w:tc>
          <w:tcPr>
            <w:tcW w:w="1714" w:type="dxa"/>
          </w:tcPr>
          <w:p w:rsidRPr="00796509" w:rsidR="00A60FFB" w:rsidP="00A60FFB" w:rsidRDefault="00796509" w14:paraId="00DF6131" w14:textId="0ADD48EB">
            <w:pPr>
              <w:jc w:val="center"/>
              <w:rPr>
                <w:rFonts w:ascii="Arial" w:hAnsi="Arial" w:cs="Arial"/>
                <w:sz w:val="22"/>
                <w:szCs w:val="22"/>
              </w:rPr>
            </w:pPr>
            <w:r w:rsidRPr="00796509">
              <w:rPr>
                <w:rFonts w:ascii="Arial" w:hAnsi="Arial" w:cs="Arial"/>
                <w:sz w:val="22"/>
                <w:szCs w:val="22"/>
              </w:rPr>
              <w:t>72.8%</w:t>
            </w:r>
          </w:p>
        </w:tc>
        <w:tc>
          <w:tcPr>
            <w:tcW w:w="933" w:type="dxa"/>
          </w:tcPr>
          <w:p w:rsidRPr="00796509" w:rsidR="00A60FFB" w:rsidP="00A60FFB" w:rsidRDefault="00796509" w14:paraId="14A0419C" w14:textId="48248732">
            <w:pPr>
              <w:jc w:val="center"/>
              <w:rPr>
                <w:rFonts w:ascii="Arial" w:hAnsi="Arial" w:cs="Arial"/>
                <w:sz w:val="22"/>
                <w:szCs w:val="22"/>
              </w:rPr>
            </w:pPr>
            <w:r w:rsidRPr="00796509">
              <w:rPr>
                <w:rFonts w:ascii="Arial" w:hAnsi="Arial" w:cs="Arial"/>
                <w:sz w:val="22"/>
                <w:szCs w:val="22"/>
              </w:rPr>
              <w:t>˅  -4.20</w:t>
            </w:r>
          </w:p>
        </w:tc>
      </w:tr>
      <w:tr w:rsidR="00A60FFB" w:rsidTr="00A60FFB" w14:paraId="78AAF478" w14:textId="77777777">
        <w:tc>
          <w:tcPr>
            <w:tcW w:w="5240" w:type="dxa"/>
          </w:tcPr>
          <w:p w:rsidRPr="00796509" w:rsidR="00A60FFB" w:rsidP="00A60FFB" w:rsidRDefault="00A60FFB" w14:paraId="5687F2DA" w14:textId="7648B758">
            <w:pPr>
              <w:rPr>
                <w:rFonts w:ascii="Arial" w:hAnsi="Arial" w:cs="Arial"/>
                <w:sz w:val="22"/>
                <w:szCs w:val="22"/>
              </w:rPr>
            </w:pPr>
            <w:r w:rsidRPr="00796509">
              <w:rPr>
                <w:rFonts w:ascii="Arial" w:hAnsi="Arial" w:cs="Arial"/>
                <w:sz w:val="22"/>
                <w:szCs w:val="22"/>
              </w:rPr>
              <w:t>Home safe</w:t>
            </w:r>
          </w:p>
        </w:tc>
        <w:tc>
          <w:tcPr>
            <w:tcW w:w="1123" w:type="dxa"/>
          </w:tcPr>
          <w:p w:rsidRPr="00796509" w:rsidR="00A60FFB" w:rsidP="00A60FFB" w:rsidRDefault="00796509" w14:paraId="387C770D" w14:textId="1F578446">
            <w:pPr>
              <w:jc w:val="center"/>
              <w:rPr>
                <w:rFonts w:ascii="Arial" w:hAnsi="Arial" w:cs="Arial"/>
                <w:sz w:val="22"/>
                <w:szCs w:val="22"/>
              </w:rPr>
            </w:pPr>
            <w:r w:rsidRPr="00796509">
              <w:rPr>
                <w:rFonts w:ascii="Arial" w:hAnsi="Arial" w:cs="Arial"/>
                <w:sz w:val="22"/>
                <w:szCs w:val="22"/>
              </w:rPr>
              <w:t>81.6%</w:t>
            </w:r>
          </w:p>
        </w:tc>
        <w:tc>
          <w:tcPr>
            <w:tcW w:w="1714" w:type="dxa"/>
          </w:tcPr>
          <w:p w:rsidRPr="00796509" w:rsidR="00A60FFB" w:rsidP="00A60FFB" w:rsidRDefault="00796509" w14:paraId="19F0101B" w14:textId="48C1A89B">
            <w:pPr>
              <w:jc w:val="center"/>
              <w:rPr>
                <w:rFonts w:ascii="Arial" w:hAnsi="Arial" w:cs="Arial"/>
                <w:sz w:val="22"/>
                <w:szCs w:val="22"/>
              </w:rPr>
            </w:pPr>
            <w:r w:rsidRPr="00796509">
              <w:rPr>
                <w:rFonts w:ascii="Arial" w:hAnsi="Arial" w:cs="Arial"/>
                <w:sz w:val="22"/>
                <w:szCs w:val="22"/>
              </w:rPr>
              <w:t>78.8%</w:t>
            </w:r>
          </w:p>
        </w:tc>
        <w:tc>
          <w:tcPr>
            <w:tcW w:w="933" w:type="dxa"/>
          </w:tcPr>
          <w:p w:rsidRPr="00796509" w:rsidR="00A60FFB" w:rsidP="00A60FFB" w:rsidRDefault="00796509" w14:paraId="29A6A23E" w14:textId="3C635A89">
            <w:pPr>
              <w:jc w:val="center"/>
              <w:rPr>
                <w:rFonts w:ascii="Arial" w:hAnsi="Arial" w:cs="Arial"/>
                <w:sz w:val="22"/>
                <w:szCs w:val="22"/>
              </w:rPr>
            </w:pPr>
            <w:r w:rsidRPr="00796509">
              <w:rPr>
                <w:rFonts w:ascii="Arial" w:hAnsi="Arial" w:cs="Arial"/>
                <w:sz w:val="22"/>
                <w:szCs w:val="22"/>
              </w:rPr>
              <w:t>˅  -2.79</w:t>
            </w:r>
          </w:p>
        </w:tc>
      </w:tr>
      <w:tr w:rsidR="00A60FFB" w:rsidTr="00A60FFB" w14:paraId="5889DDDB" w14:textId="77777777">
        <w:tc>
          <w:tcPr>
            <w:tcW w:w="5240" w:type="dxa"/>
          </w:tcPr>
          <w:p w:rsidRPr="00796509" w:rsidR="00A60FFB" w:rsidP="00A60FFB" w:rsidRDefault="00A60FFB" w14:paraId="51719887" w14:textId="1BE0291A">
            <w:pPr>
              <w:rPr>
                <w:rFonts w:ascii="Arial" w:hAnsi="Arial" w:cs="Arial"/>
                <w:sz w:val="22"/>
                <w:szCs w:val="22"/>
              </w:rPr>
            </w:pPr>
            <w:r w:rsidRPr="00796509">
              <w:rPr>
                <w:rFonts w:ascii="Arial" w:hAnsi="Arial" w:cs="Arial"/>
                <w:sz w:val="22"/>
                <w:szCs w:val="22"/>
              </w:rPr>
              <w:t>Views listened to / acted on</w:t>
            </w:r>
          </w:p>
        </w:tc>
        <w:tc>
          <w:tcPr>
            <w:tcW w:w="1123" w:type="dxa"/>
          </w:tcPr>
          <w:p w:rsidRPr="00796509" w:rsidR="00A60FFB" w:rsidP="00A60FFB" w:rsidRDefault="00796509" w14:paraId="0DF5537B" w14:textId="0273AC63">
            <w:pPr>
              <w:jc w:val="center"/>
              <w:rPr>
                <w:rFonts w:ascii="Arial" w:hAnsi="Arial" w:cs="Arial"/>
                <w:sz w:val="22"/>
                <w:szCs w:val="22"/>
              </w:rPr>
            </w:pPr>
            <w:r w:rsidRPr="00796509">
              <w:rPr>
                <w:rFonts w:ascii="Arial" w:hAnsi="Arial" w:cs="Arial"/>
                <w:sz w:val="22"/>
                <w:szCs w:val="22"/>
              </w:rPr>
              <w:t>67.8%</w:t>
            </w:r>
          </w:p>
        </w:tc>
        <w:tc>
          <w:tcPr>
            <w:tcW w:w="1714" w:type="dxa"/>
          </w:tcPr>
          <w:p w:rsidRPr="00796509" w:rsidR="00A60FFB" w:rsidP="00A60FFB" w:rsidRDefault="00796509" w14:paraId="17904065" w14:textId="0E06981A">
            <w:pPr>
              <w:jc w:val="center"/>
              <w:rPr>
                <w:rFonts w:ascii="Arial" w:hAnsi="Arial" w:cs="Arial"/>
                <w:sz w:val="22"/>
                <w:szCs w:val="22"/>
              </w:rPr>
            </w:pPr>
            <w:r w:rsidRPr="00796509">
              <w:rPr>
                <w:rFonts w:ascii="Arial" w:hAnsi="Arial" w:cs="Arial"/>
                <w:sz w:val="22"/>
                <w:szCs w:val="22"/>
              </w:rPr>
              <w:t>61.2%</w:t>
            </w:r>
          </w:p>
        </w:tc>
        <w:tc>
          <w:tcPr>
            <w:tcW w:w="933" w:type="dxa"/>
          </w:tcPr>
          <w:p w:rsidRPr="00796509" w:rsidR="00A60FFB" w:rsidP="00A60FFB" w:rsidRDefault="00796509" w14:paraId="14032AB3" w14:textId="4A951DA6">
            <w:pPr>
              <w:jc w:val="center"/>
              <w:rPr>
                <w:rFonts w:ascii="Arial" w:hAnsi="Arial" w:cs="Arial"/>
                <w:sz w:val="22"/>
                <w:szCs w:val="22"/>
              </w:rPr>
            </w:pPr>
            <w:r w:rsidRPr="00796509">
              <w:rPr>
                <w:rFonts w:ascii="Arial" w:hAnsi="Arial" w:cs="Arial"/>
                <w:sz w:val="22"/>
                <w:szCs w:val="22"/>
              </w:rPr>
              <w:t>˅  -6.59</w:t>
            </w:r>
          </w:p>
        </w:tc>
      </w:tr>
      <w:tr w:rsidR="00A60FFB" w:rsidTr="00A60FFB" w14:paraId="26B2ACA3" w14:textId="77777777">
        <w:tc>
          <w:tcPr>
            <w:tcW w:w="5240" w:type="dxa"/>
          </w:tcPr>
          <w:p w:rsidRPr="00796509" w:rsidR="00A60FFB" w:rsidP="00A60FFB" w:rsidRDefault="00A60FFB" w14:paraId="3C1109AE" w14:textId="69F9505C">
            <w:pPr>
              <w:tabs>
                <w:tab w:val="left" w:pos="528"/>
              </w:tabs>
              <w:rPr>
                <w:rFonts w:ascii="Arial" w:hAnsi="Arial" w:cs="Arial"/>
                <w:sz w:val="22"/>
                <w:szCs w:val="22"/>
              </w:rPr>
            </w:pPr>
            <w:r w:rsidRPr="00796509">
              <w:rPr>
                <w:rFonts w:ascii="Arial" w:hAnsi="Arial" w:cs="Arial"/>
                <w:sz w:val="22"/>
                <w:szCs w:val="22"/>
              </w:rPr>
              <w:t>Kept informed</w:t>
            </w:r>
          </w:p>
        </w:tc>
        <w:tc>
          <w:tcPr>
            <w:tcW w:w="1123" w:type="dxa"/>
          </w:tcPr>
          <w:p w:rsidRPr="00796509" w:rsidR="00A60FFB" w:rsidP="00A60FFB" w:rsidRDefault="00796509" w14:paraId="74AD19FF" w14:textId="2A8D5433">
            <w:pPr>
              <w:jc w:val="center"/>
              <w:rPr>
                <w:rFonts w:ascii="Arial" w:hAnsi="Arial" w:cs="Arial"/>
                <w:sz w:val="22"/>
                <w:szCs w:val="22"/>
              </w:rPr>
            </w:pPr>
            <w:r w:rsidRPr="00796509">
              <w:rPr>
                <w:rFonts w:ascii="Arial" w:hAnsi="Arial" w:cs="Arial"/>
                <w:sz w:val="22"/>
                <w:szCs w:val="22"/>
              </w:rPr>
              <w:t>75.2%</w:t>
            </w:r>
          </w:p>
        </w:tc>
        <w:tc>
          <w:tcPr>
            <w:tcW w:w="1714" w:type="dxa"/>
          </w:tcPr>
          <w:p w:rsidRPr="00796509" w:rsidR="00A60FFB" w:rsidP="00A60FFB" w:rsidRDefault="00796509" w14:paraId="2FCB37E9" w14:textId="582630D8">
            <w:pPr>
              <w:jc w:val="center"/>
              <w:rPr>
                <w:rFonts w:ascii="Arial" w:hAnsi="Arial" w:cs="Arial"/>
                <w:sz w:val="22"/>
                <w:szCs w:val="22"/>
              </w:rPr>
            </w:pPr>
            <w:r w:rsidRPr="00796509">
              <w:rPr>
                <w:rFonts w:ascii="Arial" w:hAnsi="Arial" w:cs="Arial"/>
                <w:sz w:val="22"/>
                <w:szCs w:val="22"/>
              </w:rPr>
              <w:t>69.8%</w:t>
            </w:r>
          </w:p>
        </w:tc>
        <w:tc>
          <w:tcPr>
            <w:tcW w:w="933" w:type="dxa"/>
          </w:tcPr>
          <w:p w:rsidRPr="00796509" w:rsidR="00A60FFB" w:rsidP="00A60FFB" w:rsidRDefault="00796509" w14:paraId="222CAB41" w14:textId="559F4803">
            <w:pPr>
              <w:jc w:val="center"/>
              <w:rPr>
                <w:rFonts w:ascii="Arial" w:hAnsi="Arial" w:cs="Arial"/>
                <w:sz w:val="22"/>
                <w:szCs w:val="22"/>
              </w:rPr>
            </w:pPr>
            <w:r w:rsidRPr="00796509">
              <w:rPr>
                <w:rFonts w:ascii="Arial" w:hAnsi="Arial" w:cs="Arial"/>
                <w:sz w:val="22"/>
                <w:szCs w:val="22"/>
              </w:rPr>
              <w:t>˅  -5.37</w:t>
            </w:r>
          </w:p>
        </w:tc>
      </w:tr>
      <w:tr w:rsidR="00A60FFB" w:rsidTr="00A60FFB" w14:paraId="594FD1A6" w14:textId="77777777">
        <w:tc>
          <w:tcPr>
            <w:tcW w:w="5240" w:type="dxa"/>
          </w:tcPr>
          <w:p w:rsidRPr="00796509" w:rsidR="00A60FFB" w:rsidP="00A60FFB" w:rsidRDefault="00A60FFB" w14:paraId="2F95C2C1" w14:textId="2A1B0771">
            <w:pPr>
              <w:tabs>
                <w:tab w:val="left" w:pos="1055"/>
              </w:tabs>
              <w:rPr>
                <w:rFonts w:ascii="Arial" w:hAnsi="Arial" w:cs="Arial"/>
                <w:sz w:val="22"/>
                <w:szCs w:val="22"/>
              </w:rPr>
            </w:pPr>
            <w:r w:rsidRPr="00796509">
              <w:rPr>
                <w:rFonts w:ascii="Arial" w:hAnsi="Arial" w:cs="Arial"/>
                <w:sz w:val="22"/>
                <w:szCs w:val="22"/>
              </w:rPr>
              <w:t>Treated fairly &amp; with respect</w:t>
            </w:r>
          </w:p>
        </w:tc>
        <w:tc>
          <w:tcPr>
            <w:tcW w:w="1123" w:type="dxa"/>
          </w:tcPr>
          <w:p w:rsidRPr="00796509" w:rsidR="00A60FFB" w:rsidP="00A60FFB" w:rsidRDefault="00796509" w14:paraId="1F5D4247" w14:textId="742B815A">
            <w:pPr>
              <w:jc w:val="center"/>
              <w:rPr>
                <w:rFonts w:ascii="Arial" w:hAnsi="Arial" w:cs="Arial"/>
                <w:sz w:val="22"/>
                <w:szCs w:val="22"/>
              </w:rPr>
            </w:pPr>
            <w:r w:rsidRPr="00796509">
              <w:rPr>
                <w:rFonts w:ascii="Arial" w:hAnsi="Arial" w:cs="Arial"/>
                <w:sz w:val="22"/>
                <w:szCs w:val="22"/>
              </w:rPr>
              <w:t>81.6%</w:t>
            </w:r>
          </w:p>
        </w:tc>
        <w:tc>
          <w:tcPr>
            <w:tcW w:w="1714" w:type="dxa"/>
          </w:tcPr>
          <w:p w:rsidRPr="00796509" w:rsidR="00A60FFB" w:rsidP="00A60FFB" w:rsidRDefault="00796509" w14:paraId="57C4614D" w14:textId="6194A9CF">
            <w:pPr>
              <w:jc w:val="center"/>
              <w:rPr>
                <w:rFonts w:ascii="Arial" w:hAnsi="Arial" w:cs="Arial"/>
                <w:sz w:val="22"/>
                <w:szCs w:val="22"/>
              </w:rPr>
            </w:pPr>
            <w:r w:rsidRPr="00796509">
              <w:rPr>
                <w:rFonts w:ascii="Arial" w:hAnsi="Arial" w:cs="Arial"/>
                <w:sz w:val="22"/>
                <w:szCs w:val="22"/>
              </w:rPr>
              <w:t>72.8%</w:t>
            </w:r>
          </w:p>
        </w:tc>
        <w:tc>
          <w:tcPr>
            <w:tcW w:w="933" w:type="dxa"/>
          </w:tcPr>
          <w:p w:rsidRPr="00796509" w:rsidR="00A60FFB" w:rsidP="00A60FFB" w:rsidRDefault="00796509" w14:paraId="23D5BA11" w14:textId="5A9A8BB5">
            <w:pPr>
              <w:jc w:val="center"/>
              <w:rPr>
                <w:rFonts w:ascii="Arial" w:hAnsi="Arial" w:cs="Arial"/>
                <w:sz w:val="22"/>
                <w:szCs w:val="22"/>
              </w:rPr>
            </w:pPr>
            <w:r w:rsidRPr="00796509">
              <w:rPr>
                <w:rFonts w:ascii="Arial" w:hAnsi="Arial" w:cs="Arial"/>
                <w:sz w:val="22"/>
                <w:szCs w:val="22"/>
              </w:rPr>
              <w:t>˅  -8.81</w:t>
            </w:r>
          </w:p>
        </w:tc>
      </w:tr>
      <w:tr w:rsidR="00A60FFB" w:rsidTr="00A60FFB" w14:paraId="10B9B09D" w14:textId="77777777">
        <w:tc>
          <w:tcPr>
            <w:tcW w:w="5240" w:type="dxa"/>
          </w:tcPr>
          <w:p w:rsidRPr="00796509" w:rsidR="00A60FFB" w:rsidP="00A60FFB" w:rsidRDefault="00A60FFB" w14:paraId="662AC556" w14:textId="012601AD">
            <w:pPr>
              <w:rPr>
                <w:rFonts w:ascii="Arial" w:hAnsi="Arial" w:cs="Arial"/>
                <w:sz w:val="22"/>
                <w:szCs w:val="22"/>
              </w:rPr>
            </w:pPr>
            <w:r w:rsidRPr="00796509">
              <w:rPr>
                <w:rFonts w:ascii="Arial" w:hAnsi="Arial" w:cs="Arial"/>
                <w:sz w:val="22"/>
                <w:szCs w:val="22"/>
              </w:rPr>
              <w:t>Reported a complaint in last 12 months</w:t>
            </w:r>
          </w:p>
        </w:tc>
        <w:tc>
          <w:tcPr>
            <w:tcW w:w="1123" w:type="dxa"/>
          </w:tcPr>
          <w:p w:rsidRPr="00796509" w:rsidR="00A60FFB" w:rsidP="00A60FFB" w:rsidRDefault="00796509" w14:paraId="11E17400" w14:textId="2705FFF9">
            <w:pPr>
              <w:jc w:val="center"/>
              <w:rPr>
                <w:rFonts w:ascii="Arial" w:hAnsi="Arial" w:cs="Arial"/>
                <w:sz w:val="22"/>
                <w:szCs w:val="22"/>
              </w:rPr>
            </w:pPr>
            <w:r w:rsidRPr="00796509">
              <w:rPr>
                <w:rFonts w:ascii="Arial" w:hAnsi="Arial" w:cs="Arial"/>
                <w:sz w:val="22"/>
                <w:szCs w:val="22"/>
              </w:rPr>
              <w:t>30.5%</w:t>
            </w:r>
          </w:p>
        </w:tc>
        <w:tc>
          <w:tcPr>
            <w:tcW w:w="1714" w:type="dxa"/>
          </w:tcPr>
          <w:p w:rsidRPr="00796509" w:rsidR="00A60FFB" w:rsidP="00A60FFB" w:rsidRDefault="00796509" w14:paraId="112BCBDD" w14:textId="1A04C674">
            <w:pPr>
              <w:jc w:val="center"/>
              <w:rPr>
                <w:rFonts w:ascii="Arial" w:hAnsi="Arial" w:cs="Arial"/>
                <w:sz w:val="22"/>
                <w:szCs w:val="22"/>
              </w:rPr>
            </w:pPr>
            <w:r w:rsidRPr="00796509">
              <w:rPr>
                <w:rFonts w:ascii="Arial" w:hAnsi="Arial" w:cs="Arial"/>
                <w:sz w:val="22"/>
                <w:szCs w:val="22"/>
              </w:rPr>
              <w:t>36.9%</w:t>
            </w:r>
          </w:p>
        </w:tc>
        <w:tc>
          <w:tcPr>
            <w:tcW w:w="933" w:type="dxa"/>
          </w:tcPr>
          <w:p w:rsidRPr="00796509" w:rsidR="00A60FFB" w:rsidP="00A60FFB" w:rsidRDefault="00796509" w14:paraId="5838A909" w14:textId="6D06EFA2">
            <w:pPr>
              <w:jc w:val="center"/>
              <w:rPr>
                <w:rFonts w:ascii="Arial" w:hAnsi="Arial" w:cs="Arial"/>
                <w:sz w:val="22"/>
                <w:szCs w:val="22"/>
              </w:rPr>
            </w:pPr>
            <w:r w:rsidRPr="00796509">
              <w:rPr>
                <w:rFonts w:ascii="Arial" w:hAnsi="Arial" w:cs="Arial"/>
                <w:sz w:val="22"/>
                <w:szCs w:val="22"/>
              </w:rPr>
              <w:t xml:space="preserve">˄  </w:t>
            </w:r>
            <w:r>
              <w:rPr>
                <w:rFonts w:ascii="Arial" w:hAnsi="Arial" w:cs="Arial"/>
                <w:sz w:val="22"/>
                <w:szCs w:val="22"/>
              </w:rPr>
              <w:t xml:space="preserve"> </w:t>
            </w:r>
            <w:r w:rsidRPr="00796509">
              <w:rPr>
                <w:rFonts w:ascii="Arial" w:hAnsi="Arial" w:cs="Arial"/>
                <w:sz w:val="22"/>
                <w:szCs w:val="22"/>
              </w:rPr>
              <w:t>6.37</w:t>
            </w:r>
          </w:p>
        </w:tc>
      </w:tr>
      <w:tr w:rsidR="00A60FFB" w:rsidTr="00A60FFB" w14:paraId="1E89CD56" w14:textId="77777777">
        <w:tc>
          <w:tcPr>
            <w:tcW w:w="5240" w:type="dxa"/>
          </w:tcPr>
          <w:p w:rsidRPr="00796509" w:rsidR="00A60FFB" w:rsidP="00A60FFB" w:rsidRDefault="00A60FFB" w14:paraId="3EB9318E" w14:textId="4F635E81">
            <w:pPr>
              <w:rPr>
                <w:rFonts w:ascii="Arial" w:hAnsi="Arial" w:cs="Arial"/>
                <w:sz w:val="22"/>
                <w:szCs w:val="22"/>
              </w:rPr>
            </w:pPr>
            <w:r w:rsidRPr="00796509">
              <w:rPr>
                <w:rFonts w:ascii="Arial" w:hAnsi="Arial" w:cs="Arial"/>
                <w:sz w:val="22"/>
                <w:szCs w:val="22"/>
              </w:rPr>
              <w:t>Complaints handling</w:t>
            </w:r>
          </w:p>
        </w:tc>
        <w:tc>
          <w:tcPr>
            <w:tcW w:w="1123" w:type="dxa"/>
          </w:tcPr>
          <w:p w:rsidRPr="00796509" w:rsidR="00A60FFB" w:rsidP="00A60FFB" w:rsidRDefault="00796509" w14:paraId="61AEE91A" w14:textId="101F8CF7">
            <w:pPr>
              <w:jc w:val="center"/>
              <w:rPr>
                <w:rFonts w:ascii="Arial" w:hAnsi="Arial" w:cs="Arial"/>
                <w:sz w:val="22"/>
                <w:szCs w:val="22"/>
              </w:rPr>
            </w:pPr>
            <w:r w:rsidRPr="00796509">
              <w:rPr>
                <w:rFonts w:ascii="Arial" w:hAnsi="Arial" w:cs="Arial"/>
                <w:sz w:val="22"/>
                <w:szCs w:val="22"/>
              </w:rPr>
              <w:t>37.1%</w:t>
            </w:r>
          </w:p>
        </w:tc>
        <w:tc>
          <w:tcPr>
            <w:tcW w:w="1714" w:type="dxa"/>
          </w:tcPr>
          <w:p w:rsidRPr="00796509" w:rsidR="00A60FFB" w:rsidP="00A60FFB" w:rsidRDefault="00796509" w14:paraId="0E318674" w14:textId="34F3FD13">
            <w:pPr>
              <w:jc w:val="center"/>
              <w:rPr>
                <w:rFonts w:ascii="Arial" w:hAnsi="Arial" w:cs="Arial"/>
                <w:sz w:val="22"/>
                <w:szCs w:val="22"/>
              </w:rPr>
            </w:pPr>
            <w:r w:rsidRPr="00796509">
              <w:rPr>
                <w:rFonts w:ascii="Arial" w:hAnsi="Arial" w:cs="Arial"/>
                <w:sz w:val="22"/>
                <w:szCs w:val="22"/>
              </w:rPr>
              <w:t>40.6%</w:t>
            </w:r>
          </w:p>
        </w:tc>
        <w:tc>
          <w:tcPr>
            <w:tcW w:w="933" w:type="dxa"/>
          </w:tcPr>
          <w:p w:rsidRPr="00796509" w:rsidR="00A60FFB" w:rsidP="00A60FFB" w:rsidRDefault="00796509" w14:paraId="1CFFDB39" w14:textId="3E2400BB">
            <w:pPr>
              <w:jc w:val="center"/>
              <w:rPr>
                <w:rFonts w:ascii="Arial" w:hAnsi="Arial" w:cs="Arial"/>
                <w:sz w:val="22"/>
                <w:szCs w:val="22"/>
              </w:rPr>
            </w:pPr>
            <w:r w:rsidRPr="00796509">
              <w:rPr>
                <w:rFonts w:ascii="Arial" w:hAnsi="Arial" w:cs="Arial"/>
                <w:sz w:val="22"/>
                <w:szCs w:val="22"/>
              </w:rPr>
              <w:t xml:space="preserve">˄  </w:t>
            </w:r>
            <w:r>
              <w:rPr>
                <w:rFonts w:ascii="Arial" w:hAnsi="Arial" w:cs="Arial"/>
                <w:sz w:val="22"/>
                <w:szCs w:val="22"/>
              </w:rPr>
              <w:t xml:space="preserve"> </w:t>
            </w:r>
            <w:r w:rsidRPr="00796509">
              <w:rPr>
                <w:rFonts w:ascii="Arial" w:hAnsi="Arial" w:cs="Arial"/>
                <w:sz w:val="22"/>
                <w:szCs w:val="22"/>
              </w:rPr>
              <w:t>3.54</w:t>
            </w:r>
          </w:p>
        </w:tc>
      </w:tr>
      <w:tr w:rsidR="00A60FFB" w:rsidTr="00A60FFB" w14:paraId="4B5BF367" w14:textId="77777777">
        <w:tc>
          <w:tcPr>
            <w:tcW w:w="5240" w:type="dxa"/>
          </w:tcPr>
          <w:p w:rsidRPr="00796509" w:rsidR="00A60FFB" w:rsidP="00A60FFB" w:rsidRDefault="00A60FFB" w14:paraId="2797157D" w14:textId="34142FE0">
            <w:pPr>
              <w:rPr>
                <w:rFonts w:ascii="Arial" w:hAnsi="Arial" w:cs="Arial"/>
                <w:sz w:val="22"/>
                <w:szCs w:val="22"/>
              </w:rPr>
            </w:pPr>
            <w:r w:rsidRPr="00796509">
              <w:rPr>
                <w:rFonts w:ascii="Arial" w:hAnsi="Arial" w:cs="Arial"/>
                <w:sz w:val="22"/>
                <w:szCs w:val="22"/>
              </w:rPr>
              <w:t>Communal areas well kept</w:t>
            </w:r>
          </w:p>
        </w:tc>
        <w:tc>
          <w:tcPr>
            <w:tcW w:w="1123" w:type="dxa"/>
          </w:tcPr>
          <w:p w:rsidRPr="00796509" w:rsidR="00A60FFB" w:rsidP="00A60FFB" w:rsidRDefault="00796509" w14:paraId="6A202D8E" w14:textId="30FA08F4">
            <w:pPr>
              <w:jc w:val="center"/>
              <w:rPr>
                <w:rFonts w:ascii="Arial" w:hAnsi="Arial" w:cs="Arial"/>
                <w:sz w:val="22"/>
                <w:szCs w:val="22"/>
              </w:rPr>
            </w:pPr>
            <w:r w:rsidRPr="00796509">
              <w:rPr>
                <w:rFonts w:ascii="Arial" w:hAnsi="Arial" w:cs="Arial"/>
                <w:sz w:val="22"/>
                <w:szCs w:val="22"/>
              </w:rPr>
              <w:t>74.1%</w:t>
            </w:r>
          </w:p>
        </w:tc>
        <w:tc>
          <w:tcPr>
            <w:tcW w:w="1714" w:type="dxa"/>
          </w:tcPr>
          <w:p w:rsidRPr="00796509" w:rsidR="00A60FFB" w:rsidP="00A60FFB" w:rsidRDefault="00796509" w14:paraId="6F8095EC" w14:textId="67E2CA79">
            <w:pPr>
              <w:jc w:val="center"/>
              <w:rPr>
                <w:rFonts w:ascii="Arial" w:hAnsi="Arial" w:cs="Arial"/>
                <w:sz w:val="22"/>
                <w:szCs w:val="22"/>
              </w:rPr>
            </w:pPr>
            <w:r w:rsidRPr="00796509">
              <w:rPr>
                <w:rFonts w:ascii="Arial" w:hAnsi="Arial" w:cs="Arial"/>
                <w:sz w:val="22"/>
                <w:szCs w:val="22"/>
              </w:rPr>
              <w:t>71.6%</w:t>
            </w:r>
          </w:p>
        </w:tc>
        <w:tc>
          <w:tcPr>
            <w:tcW w:w="933" w:type="dxa"/>
          </w:tcPr>
          <w:p w:rsidRPr="00796509" w:rsidR="00A60FFB" w:rsidP="00A60FFB" w:rsidRDefault="00796509" w14:paraId="330469CF" w14:textId="75EE78D1">
            <w:pPr>
              <w:jc w:val="center"/>
              <w:rPr>
                <w:rFonts w:ascii="Arial" w:hAnsi="Arial" w:cs="Arial"/>
                <w:sz w:val="22"/>
                <w:szCs w:val="22"/>
              </w:rPr>
            </w:pPr>
            <w:r w:rsidRPr="00796509">
              <w:rPr>
                <w:rFonts w:ascii="Arial" w:hAnsi="Arial" w:cs="Arial"/>
                <w:sz w:val="22"/>
                <w:szCs w:val="22"/>
              </w:rPr>
              <w:t>˅  -2.48</w:t>
            </w:r>
          </w:p>
        </w:tc>
      </w:tr>
      <w:tr w:rsidR="00A60FFB" w:rsidTr="00A60FFB" w14:paraId="34A10509" w14:textId="77777777">
        <w:tc>
          <w:tcPr>
            <w:tcW w:w="5240" w:type="dxa"/>
          </w:tcPr>
          <w:p w:rsidRPr="00796509" w:rsidR="00A60FFB" w:rsidP="00A60FFB" w:rsidRDefault="00A60FFB" w14:paraId="2195A204" w14:textId="03FAB2F2">
            <w:pPr>
              <w:rPr>
                <w:rFonts w:ascii="Arial" w:hAnsi="Arial" w:cs="Arial"/>
                <w:sz w:val="22"/>
                <w:szCs w:val="22"/>
              </w:rPr>
            </w:pPr>
            <w:r w:rsidRPr="00796509">
              <w:rPr>
                <w:rFonts w:ascii="Arial" w:hAnsi="Arial" w:cs="Arial"/>
                <w:sz w:val="22"/>
                <w:szCs w:val="22"/>
              </w:rPr>
              <w:t>Neighbourhood contribution</w:t>
            </w:r>
            <w:r w:rsidRPr="00796509">
              <w:rPr>
                <w:rFonts w:ascii="Arial" w:hAnsi="Arial" w:cs="Arial"/>
                <w:sz w:val="22"/>
                <w:szCs w:val="22"/>
              </w:rPr>
              <w:tab/>
            </w:r>
          </w:p>
        </w:tc>
        <w:tc>
          <w:tcPr>
            <w:tcW w:w="1123" w:type="dxa"/>
          </w:tcPr>
          <w:p w:rsidRPr="00796509" w:rsidR="00A60FFB" w:rsidP="00A60FFB" w:rsidRDefault="00796509" w14:paraId="04754701" w14:textId="5B417D02">
            <w:pPr>
              <w:jc w:val="center"/>
              <w:rPr>
                <w:rFonts w:ascii="Arial" w:hAnsi="Arial" w:cs="Arial"/>
                <w:sz w:val="22"/>
                <w:szCs w:val="22"/>
              </w:rPr>
            </w:pPr>
            <w:r w:rsidRPr="00796509">
              <w:rPr>
                <w:rFonts w:ascii="Arial" w:hAnsi="Arial" w:cs="Arial"/>
                <w:sz w:val="22"/>
                <w:szCs w:val="22"/>
              </w:rPr>
              <w:t>70.0%</w:t>
            </w:r>
          </w:p>
        </w:tc>
        <w:tc>
          <w:tcPr>
            <w:tcW w:w="1714" w:type="dxa"/>
          </w:tcPr>
          <w:p w:rsidRPr="00796509" w:rsidR="00A60FFB" w:rsidP="00A60FFB" w:rsidRDefault="00796509" w14:paraId="223192C9" w14:textId="18495A5A">
            <w:pPr>
              <w:jc w:val="center"/>
              <w:rPr>
                <w:rFonts w:ascii="Arial" w:hAnsi="Arial" w:cs="Arial"/>
                <w:sz w:val="22"/>
                <w:szCs w:val="22"/>
              </w:rPr>
            </w:pPr>
            <w:r w:rsidRPr="00796509">
              <w:rPr>
                <w:rFonts w:ascii="Arial" w:hAnsi="Arial" w:cs="Arial"/>
                <w:sz w:val="22"/>
                <w:szCs w:val="22"/>
              </w:rPr>
              <w:t>64.5%</w:t>
            </w:r>
          </w:p>
        </w:tc>
        <w:tc>
          <w:tcPr>
            <w:tcW w:w="933" w:type="dxa"/>
          </w:tcPr>
          <w:p w:rsidRPr="00796509" w:rsidR="00A60FFB" w:rsidP="00A60FFB" w:rsidRDefault="00796509" w14:paraId="62D8DCF1" w14:textId="589DD080">
            <w:pPr>
              <w:jc w:val="center"/>
              <w:rPr>
                <w:rFonts w:ascii="Arial" w:hAnsi="Arial" w:cs="Arial"/>
                <w:sz w:val="22"/>
                <w:szCs w:val="22"/>
              </w:rPr>
            </w:pPr>
            <w:r w:rsidRPr="00796509">
              <w:rPr>
                <w:rFonts w:ascii="Arial" w:hAnsi="Arial" w:cs="Arial"/>
                <w:sz w:val="22"/>
                <w:szCs w:val="22"/>
              </w:rPr>
              <w:t>˅  -5.57</w:t>
            </w:r>
          </w:p>
        </w:tc>
      </w:tr>
      <w:tr w:rsidR="00A60FFB" w:rsidTr="00A60FFB" w14:paraId="2AA22186" w14:textId="77777777">
        <w:tc>
          <w:tcPr>
            <w:tcW w:w="5240" w:type="dxa"/>
          </w:tcPr>
          <w:p w:rsidRPr="00796509" w:rsidR="00A60FFB" w:rsidP="00A60FFB" w:rsidRDefault="00A60FFB" w14:paraId="204AEAEF" w14:textId="651BEFAE">
            <w:pPr>
              <w:rPr>
                <w:rFonts w:ascii="Arial" w:hAnsi="Arial" w:cs="Arial"/>
                <w:sz w:val="22"/>
                <w:szCs w:val="22"/>
              </w:rPr>
            </w:pPr>
            <w:r w:rsidRPr="00796509">
              <w:rPr>
                <w:rFonts w:ascii="Arial" w:hAnsi="Arial" w:cs="Arial"/>
                <w:sz w:val="22"/>
                <w:szCs w:val="22"/>
              </w:rPr>
              <w:t>ASB handling</w:t>
            </w:r>
          </w:p>
        </w:tc>
        <w:tc>
          <w:tcPr>
            <w:tcW w:w="1123" w:type="dxa"/>
          </w:tcPr>
          <w:p w:rsidRPr="00796509" w:rsidR="00A60FFB" w:rsidP="00A60FFB" w:rsidRDefault="00796509" w14:paraId="7523A34B" w14:textId="1A4F390C">
            <w:pPr>
              <w:jc w:val="center"/>
              <w:rPr>
                <w:rFonts w:ascii="Arial" w:hAnsi="Arial" w:cs="Arial"/>
                <w:sz w:val="22"/>
                <w:szCs w:val="22"/>
              </w:rPr>
            </w:pPr>
            <w:r w:rsidRPr="00796509">
              <w:rPr>
                <w:rFonts w:ascii="Arial" w:hAnsi="Arial" w:cs="Arial"/>
                <w:sz w:val="22"/>
                <w:szCs w:val="22"/>
              </w:rPr>
              <w:t>67.6%</w:t>
            </w:r>
          </w:p>
        </w:tc>
        <w:tc>
          <w:tcPr>
            <w:tcW w:w="1714" w:type="dxa"/>
          </w:tcPr>
          <w:p w:rsidRPr="00796509" w:rsidR="00A60FFB" w:rsidP="00A60FFB" w:rsidRDefault="00796509" w14:paraId="733C7798" w14:textId="4FA34011">
            <w:pPr>
              <w:jc w:val="center"/>
              <w:rPr>
                <w:rFonts w:ascii="Arial" w:hAnsi="Arial" w:cs="Arial"/>
                <w:sz w:val="22"/>
                <w:szCs w:val="22"/>
              </w:rPr>
            </w:pPr>
            <w:r w:rsidRPr="00796509">
              <w:rPr>
                <w:rFonts w:ascii="Arial" w:hAnsi="Arial" w:cs="Arial"/>
                <w:sz w:val="22"/>
                <w:szCs w:val="22"/>
              </w:rPr>
              <w:t>61.6%</w:t>
            </w:r>
          </w:p>
        </w:tc>
        <w:tc>
          <w:tcPr>
            <w:tcW w:w="933" w:type="dxa"/>
          </w:tcPr>
          <w:p w:rsidRPr="00796509" w:rsidR="00A60FFB" w:rsidP="00A60FFB" w:rsidRDefault="00796509" w14:paraId="71C4EC17" w14:textId="3954B1F7">
            <w:pPr>
              <w:jc w:val="center"/>
              <w:rPr>
                <w:rFonts w:ascii="Arial" w:hAnsi="Arial" w:cs="Arial"/>
                <w:sz w:val="22"/>
                <w:szCs w:val="22"/>
              </w:rPr>
            </w:pPr>
            <w:r w:rsidRPr="00796509">
              <w:rPr>
                <w:rFonts w:ascii="Arial" w:hAnsi="Arial" w:cs="Arial"/>
                <w:sz w:val="22"/>
                <w:szCs w:val="22"/>
              </w:rPr>
              <w:t>˅  -5.98</w:t>
            </w:r>
          </w:p>
        </w:tc>
      </w:tr>
    </w:tbl>
    <w:p w:rsidR="00A60FFB" w:rsidP="00A60FFB" w:rsidRDefault="00A60FFB" w14:paraId="06EFE456" w14:textId="77777777">
      <w:pPr>
        <w:rPr>
          <w:rFonts w:ascii="Arial" w:hAnsi="Arial" w:cs="Arial"/>
          <w:b/>
          <w:bCs/>
          <w:sz w:val="28"/>
          <w:szCs w:val="28"/>
        </w:rPr>
      </w:pPr>
    </w:p>
    <w:p w:rsidRPr="002E67CF" w:rsidR="002E67CF" w:rsidP="002E67CF" w:rsidRDefault="002E67CF" w14:paraId="1A99CDB8" w14:textId="77777777">
      <w:pPr>
        <w:rPr>
          <w:rFonts w:ascii="Arial" w:hAnsi="Arial" w:cs="Arial"/>
          <w:sz w:val="28"/>
          <w:szCs w:val="28"/>
        </w:rPr>
      </w:pPr>
    </w:p>
    <w:p w:rsidR="00FE17EB" w:rsidRDefault="00FE17EB" w14:paraId="566AF9F1" w14:textId="77777777">
      <w:pPr>
        <w:rPr>
          <w:rFonts w:ascii="Arial" w:hAnsi="Arial" w:cs="Arial"/>
          <w:sz w:val="40"/>
          <w:szCs w:val="40"/>
        </w:rPr>
      </w:pPr>
      <w:r>
        <w:rPr>
          <w:rFonts w:ascii="Arial" w:hAnsi="Arial" w:cs="Arial"/>
          <w:sz w:val="40"/>
          <w:szCs w:val="40"/>
        </w:rPr>
        <w:br w:type="page"/>
      </w:r>
    </w:p>
    <w:p w:rsidR="00F81B0A" w:rsidP="00F81B0A" w:rsidRDefault="00F81B0A" w14:paraId="613A0B83" w14:textId="4CB4FD6C">
      <w:pPr>
        <w:rPr>
          <w:rFonts w:ascii="Arial" w:hAnsi="Arial" w:cs="Arial"/>
          <w:sz w:val="40"/>
          <w:szCs w:val="40"/>
        </w:rPr>
      </w:pPr>
      <w:bookmarkStart w:name="Vulnerability" w:id="8"/>
      <w:r w:rsidRPr="00F81B0A">
        <w:rPr>
          <w:rFonts w:ascii="Arial" w:hAnsi="Arial" w:cs="Arial"/>
          <w:sz w:val="40"/>
          <w:szCs w:val="40"/>
        </w:rPr>
        <w:t>Vulnerability</w:t>
      </w:r>
      <w:bookmarkEnd w:id="8"/>
      <w:r w:rsidRPr="00F81B0A">
        <w:rPr>
          <w:rFonts w:ascii="Arial" w:hAnsi="Arial" w:cs="Arial"/>
          <w:sz w:val="40"/>
          <w:szCs w:val="40"/>
        </w:rPr>
        <w:t xml:space="preserve"> </w:t>
      </w:r>
    </w:p>
    <w:p w:rsidRPr="00F81B0A" w:rsidR="00F81B0A" w:rsidP="00F81B0A" w:rsidRDefault="00F81B0A" w14:paraId="68AC28FA" w14:textId="77777777">
      <w:pPr>
        <w:rPr>
          <w:rFonts w:ascii="Arial" w:hAnsi="Arial" w:cs="Arial"/>
          <w:sz w:val="28"/>
          <w:szCs w:val="28"/>
        </w:rPr>
      </w:pPr>
      <w:r w:rsidRPr="00F81B0A">
        <w:rPr>
          <w:rFonts w:ascii="Arial" w:hAnsi="Arial" w:cs="Arial"/>
          <w:sz w:val="28"/>
          <w:szCs w:val="28"/>
        </w:rPr>
        <w:t xml:space="preserve">We know many of our tenants have additional support needs. This could be related to a medical condition or disability, or might just mean they need us to do something slightly different when we visit or communicate with them. </w:t>
      </w:r>
    </w:p>
    <w:p w:rsidRPr="00F81B0A" w:rsidR="00F81B0A" w:rsidP="00F81B0A" w:rsidRDefault="00F81B0A" w14:paraId="2FACF0F0" w14:textId="77777777">
      <w:pPr>
        <w:rPr>
          <w:rFonts w:ascii="Arial" w:hAnsi="Arial" w:cs="Arial"/>
          <w:sz w:val="28"/>
          <w:szCs w:val="28"/>
        </w:rPr>
      </w:pPr>
    </w:p>
    <w:p w:rsidRPr="00F81B0A" w:rsidR="00F81B0A" w:rsidP="00F81B0A" w:rsidRDefault="00F81B0A" w14:paraId="18A3F32B" w14:textId="77777777">
      <w:pPr>
        <w:rPr>
          <w:rFonts w:ascii="Arial" w:hAnsi="Arial" w:cs="Arial"/>
          <w:sz w:val="28"/>
          <w:szCs w:val="28"/>
        </w:rPr>
      </w:pPr>
      <w:r w:rsidRPr="00F81B0A">
        <w:rPr>
          <w:rFonts w:ascii="Arial" w:hAnsi="Arial" w:cs="Arial"/>
          <w:sz w:val="28"/>
          <w:szCs w:val="28"/>
        </w:rPr>
        <w:t xml:space="preserve">It’s important that when tenants tell us about their vulnerability, we can be flexible in our approach to make sure we take this into account when making a decision or supporting a tenant to access a service. </w:t>
      </w:r>
    </w:p>
    <w:p w:rsidRPr="00F81B0A" w:rsidR="00F81B0A" w:rsidP="00F81B0A" w:rsidRDefault="00F81B0A" w14:paraId="64B47323" w14:textId="77777777">
      <w:pPr>
        <w:rPr>
          <w:rFonts w:ascii="Arial" w:hAnsi="Arial" w:cs="Arial"/>
          <w:sz w:val="28"/>
          <w:szCs w:val="28"/>
        </w:rPr>
      </w:pPr>
    </w:p>
    <w:p w:rsidRPr="00F81B0A" w:rsidR="00F81B0A" w:rsidP="00F81B0A" w:rsidRDefault="00F81B0A" w14:paraId="79B20098" w14:textId="77777777">
      <w:pPr>
        <w:rPr>
          <w:rFonts w:ascii="Arial" w:hAnsi="Arial" w:cs="Arial"/>
          <w:sz w:val="28"/>
          <w:szCs w:val="28"/>
        </w:rPr>
      </w:pPr>
      <w:r w:rsidRPr="00F81B0A">
        <w:rPr>
          <w:rFonts w:ascii="Arial" w:hAnsi="Arial" w:cs="Arial"/>
          <w:sz w:val="28"/>
          <w:szCs w:val="28"/>
        </w:rPr>
        <w:t xml:space="preserve">We’ve recently revised our approach to ensure that we are empowering all our colleagues to put tenant needs at the heart of all decision-making. Sometimes that means going outside of our usual process. Where this is the case we will make this clear and record our decision but, most importantly, we’ll make sure it’s the right decision for the tenant. </w:t>
      </w:r>
    </w:p>
    <w:p w:rsidRPr="00F81B0A" w:rsidR="00F81B0A" w:rsidP="00F81B0A" w:rsidRDefault="00F81B0A" w14:paraId="3CCDC33A" w14:textId="77777777">
      <w:pPr>
        <w:rPr>
          <w:rFonts w:ascii="Arial" w:hAnsi="Arial" w:cs="Arial"/>
          <w:sz w:val="28"/>
          <w:szCs w:val="28"/>
        </w:rPr>
      </w:pPr>
    </w:p>
    <w:p w:rsidR="00F81B0A" w:rsidP="00F81B0A" w:rsidRDefault="00F81B0A" w14:paraId="6D975F3E" w14:textId="54EB7C0C">
      <w:pPr>
        <w:rPr>
          <w:rFonts w:ascii="Arial" w:hAnsi="Arial" w:cs="Arial"/>
          <w:sz w:val="28"/>
          <w:szCs w:val="28"/>
        </w:rPr>
      </w:pPr>
      <w:r w:rsidRPr="00F81B0A">
        <w:rPr>
          <w:rFonts w:ascii="Arial" w:hAnsi="Arial" w:cs="Arial"/>
          <w:sz w:val="28"/>
          <w:szCs w:val="28"/>
        </w:rPr>
        <w:t xml:space="preserve">We’ve also launched a new Additional Needs policy for our staff to help them to understand our expectations in making reasonable adjustments for tenants. We will be launching a new e-learning module which shares experiences from one of our tenants about what it means to be vulnerable and how we can better support tenants with additional needs. </w:t>
      </w:r>
    </w:p>
    <w:p w:rsidR="00F81B0A" w:rsidP="00F81B0A" w:rsidRDefault="00F81B0A" w14:paraId="6902C9E0" w14:textId="2B077755">
      <w:pPr>
        <w:rPr>
          <w:rFonts w:ascii="Arial" w:hAnsi="Arial" w:cs="Arial"/>
          <w:sz w:val="28"/>
          <w:szCs w:val="28"/>
        </w:rPr>
      </w:pPr>
    </w:p>
    <w:p w:rsidR="00F81B0A" w:rsidP="00F81B0A" w:rsidRDefault="00F81B0A" w14:paraId="5B7469A4" w14:textId="77777777">
      <w:pPr>
        <w:rPr>
          <w:rFonts w:ascii="Arial" w:hAnsi="Arial" w:cs="Arial"/>
          <w:b/>
          <w:bCs/>
          <w:sz w:val="28"/>
          <w:szCs w:val="28"/>
        </w:rPr>
      </w:pPr>
    </w:p>
    <w:p w:rsidRPr="00F81B0A" w:rsidR="00F81B0A" w:rsidP="00F81B0A" w:rsidRDefault="00F81B0A" w14:paraId="168E4539" w14:textId="373A87B1">
      <w:pPr>
        <w:rPr>
          <w:rFonts w:ascii="Arial" w:hAnsi="Arial" w:cs="Arial"/>
          <w:b/>
          <w:bCs/>
          <w:sz w:val="28"/>
          <w:szCs w:val="28"/>
        </w:rPr>
      </w:pPr>
      <w:r w:rsidRPr="00F81B0A">
        <w:rPr>
          <w:rFonts w:ascii="Arial" w:hAnsi="Arial" w:cs="Arial"/>
          <w:b/>
          <w:bCs/>
          <w:sz w:val="28"/>
          <w:szCs w:val="28"/>
        </w:rPr>
        <w:t>Support Needs / Disabilities</w:t>
      </w:r>
    </w:p>
    <w:p w:rsidRPr="00F81B0A" w:rsidR="00F81B0A" w:rsidP="00F81B0A" w:rsidRDefault="00F81B0A" w14:paraId="6B024A3C" w14:textId="77777777">
      <w:pPr>
        <w:rPr>
          <w:rFonts w:ascii="Arial" w:hAnsi="Arial" w:cs="Arial"/>
          <w:sz w:val="28"/>
          <w:szCs w:val="28"/>
        </w:rPr>
      </w:pPr>
      <w:r w:rsidRPr="00F81B0A">
        <w:rPr>
          <w:rFonts w:ascii="Arial" w:hAnsi="Arial" w:cs="Arial"/>
          <w:sz w:val="28"/>
          <w:szCs w:val="28"/>
        </w:rPr>
        <w:t>Mobility impaired 9.1%</w:t>
      </w:r>
    </w:p>
    <w:p w:rsidRPr="00F81B0A" w:rsidR="00F81B0A" w:rsidP="00F81B0A" w:rsidRDefault="00F81B0A" w14:paraId="5DC517CB" w14:textId="77777777">
      <w:pPr>
        <w:rPr>
          <w:rFonts w:ascii="Arial" w:hAnsi="Arial" w:cs="Arial"/>
          <w:sz w:val="28"/>
          <w:szCs w:val="28"/>
        </w:rPr>
      </w:pPr>
      <w:r w:rsidRPr="00F81B0A">
        <w:rPr>
          <w:rFonts w:ascii="Arial" w:hAnsi="Arial" w:cs="Arial"/>
          <w:sz w:val="28"/>
          <w:szCs w:val="28"/>
        </w:rPr>
        <w:t>Visually impaired 1.6%</w:t>
      </w:r>
    </w:p>
    <w:p w:rsidRPr="00F81B0A" w:rsidR="00F81B0A" w:rsidP="00F81B0A" w:rsidRDefault="00F81B0A" w14:paraId="51E6D848" w14:textId="77777777">
      <w:pPr>
        <w:rPr>
          <w:rFonts w:ascii="Arial" w:hAnsi="Arial" w:cs="Arial"/>
          <w:sz w:val="28"/>
          <w:szCs w:val="28"/>
        </w:rPr>
      </w:pPr>
      <w:r w:rsidRPr="00F81B0A">
        <w:rPr>
          <w:rFonts w:ascii="Arial" w:hAnsi="Arial" w:cs="Arial"/>
          <w:sz w:val="28"/>
          <w:szCs w:val="28"/>
        </w:rPr>
        <w:t>Aurally impaired 1.5%</w:t>
      </w:r>
    </w:p>
    <w:p w:rsidRPr="00F81B0A" w:rsidR="00F81B0A" w:rsidP="00F81B0A" w:rsidRDefault="00F81B0A" w14:paraId="20041EFF" w14:textId="77777777">
      <w:pPr>
        <w:rPr>
          <w:rFonts w:ascii="Arial" w:hAnsi="Arial" w:cs="Arial"/>
          <w:sz w:val="28"/>
          <w:szCs w:val="28"/>
        </w:rPr>
      </w:pPr>
      <w:r w:rsidRPr="00F81B0A">
        <w:rPr>
          <w:rFonts w:ascii="Arial" w:hAnsi="Arial" w:cs="Arial"/>
          <w:sz w:val="28"/>
          <w:szCs w:val="28"/>
        </w:rPr>
        <w:t>Learning difficulties 2.5%</w:t>
      </w:r>
    </w:p>
    <w:p w:rsidRPr="00F81B0A" w:rsidR="00F81B0A" w:rsidP="00F81B0A" w:rsidRDefault="00F81B0A" w14:paraId="5925D222" w14:textId="77777777">
      <w:pPr>
        <w:rPr>
          <w:rFonts w:ascii="Arial" w:hAnsi="Arial" w:cs="Arial"/>
          <w:sz w:val="28"/>
          <w:szCs w:val="28"/>
        </w:rPr>
      </w:pPr>
      <w:r w:rsidRPr="00F81B0A">
        <w:rPr>
          <w:rFonts w:ascii="Arial" w:hAnsi="Arial" w:cs="Arial"/>
          <w:sz w:val="28"/>
          <w:szCs w:val="28"/>
        </w:rPr>
        <w:t>Mental health issues 9.2%</w:t>
      </w:r>
    </w:p>
    <w:p w:rsidR="00F81B0A" w:rsidP="00F81B0A" w:rsidRDefault="00F81B0A" w14:paraId="5879D35D" w14:textId="1AFB56B8">
      <w:pPr>
        <w:rPr>
          <w:rFonts w:ascii="Arial" w:hAnsi="Arial" w:cs="Arial"/>
          <w:sz w:val="28"/>
          <w:szCs w:val="28"/>
        </w:rPr>
      </w:pPr>
      <w:r w:rsidRPr="00F81B0A">
        <w:rPr>
          <w:rFonts w:ascii="Arial" w:hAnsi="Arial" w:cs="Arial"/>
          <w:sz w:val="28"/>
          <w:szCs w:val="28"/>
        </w:rPr>
        <w:t>Other health... 8.4%</w:t>
      </w:r>
    </w:p>
    <w:p w:rsidR="00F81B0A" w:rsidP="00F81B0A" w:rsidRDefault="00F81B0A" w14:paraId="38DE2FFF" w14:textId="77777777">
      <w:pPr>
        <w:rPr>
          <w:rFonts w:ascii="Arial" w:hAnsi="Arial" w:cs="Arial"/>
          <w:i/>
          <w:iCs/>
          <w:sz w:val="28"/>
          <w:szCs w:val="28"/>
        </w:rPr>
      </w:pPr>
    </w:p>
    <w:p w:rsidRPr="00F81B0A" w:rsidR="00F81B0A" w:rsidP="00F81B0A" w:rsidRDefault="00F81B0A" w14:paraId="1441F700" w14:textId="230CB08F">
      <w:pPr>
        <w:rPr>
          <w:rFonts w:ascii="Arial" w:hAnsi="Arial" w:cs="Arial"/>
          <w:i/>
          <w:iCs/>
          <w:sz w:val="28"/>
          <w:szCs w:val="28"/>
        </w:rPr>
      </w:pPr>
      <w:r w:rsidRPr="00F81B0A">
        <w:rPr>
          <w:rFonts w:ascii="Arial" w:hAnsi="Arial" w:cs="Arial"/>
          <w:i/>
          <w:iCs/>
          <w:sz w:val="28"/>
          <w:szCs w:val="28"/>
        </w:rPr>
        <w:t xml:space="preserve">“I have a range of different needs and the way that my home is set up might not be ideal to somebody coming in but it is set up that way so that I can live in it. </w:t>
      </w:r>
    </w:p>
    <w:p w:rsidRPr="00F81B0A" w:rsidR="00F81B0A" w:rsidP="00F81B0A" w:rsidRDefault="00F81B0A" w14:paraId="709519D3" w14:textId="77777777">
      <w:pPr>
        <w:rPr>
          <w:rFonts w:ascii="Arial" w:hAnsi="Arial" w:cs="Arial"/>
          <w:i/>
          <w:iCs/>
          <w:sz w:val="28"/>
          <w:szCs w:val="28"/>
        </w:rPr>
      </w:pPr>
    </w:p>
    <w:p w:rsidRPr="00F81B0A" w:rsidR="00F81B0A" w:rsidP="00F81B0A" w:rsidRDefault="00F81B0A" w14:paraId="41AD876D" w14:textId="265DCF5D">
      <w:pPr>
        <w:rPr>
          <w:rFonts w:ascii="Arial" w:hAnsi="Arial" w:cs="Arial"/>
          <w:i/>
          <w:iCs/>
          <w:sz w:val="28"/>
          <w:szCs w:val="28"/>
        </w:rPr>
      </w:pPr>
      <w:r w:rsidRPr="00F81B0A">
        <w:rPr>
          <w:rFonts w:ascii="Arial" w:hAnsi="Arial" w:cs="Arial"/>
          <w:i/>
          <w:iCs/>
          <w:sz w:val="28"/>
          <w:szCs w:val="28"/>
        </w:rPr>
        <w:t>My vulnerability may not be evident to someone opening the front door</w:t>
      </w:r>
      <w:r>
        <w:rPr>
          <w:rFonts w:ascii="Arial" w:hAnsi="Arial" w:cs="Arial"/>
          <w:i/>
          <w:iCs/>
          <w:sz w:val="28"/>
          <w:szCs w:val="28"/>
        </w:rPr>
        <w:t>…</w:t>
      </w:r>
    </w:p>
    <w:p w:rsidRPr="00F81B0A" w:rsidR="00F81B0A" w:rsidP="00F81B0A" w:rsidRDefault="00F81B0A" w14:paraId="6D2EB5A3" w14:textId="77777777">
      <w:pPr>
        <w:rPr>
          <w:rFonts w:ascii="Arial" w:hAnsi="Arial" w:cs="Arial"/>
          <w:i/>
          <w:iCs/>
          <w:sz w:val="28"/>
          <w:szCs w:val="28"/>
        </w:rPr>
      </w:pPr>
    </w:p>
    <w:p w:rsidRPr="00F81B0A" w:rsidR="00F81B0A" w:rsidP="00F81B0A" w:rsidRDefault="00F81B0A" w14:paraId="393144ED" w14:textId="77777777">
      <w:pPr>
        <w:rPr>
          <w:rFonts w:ascii="Arial" w:hAnsi="Arial" w:cs="Arial"/>
          <w:i/>
          <w:iCs/>
          <w:sz w:val="28"/>
          <w:szCs w:val="28"/>
        </w:rPr>
      </w:pPr>
      <w:r w:rsidRPr="00F81B0A">
        <w:rPr>
          <w:rFonts w:ascii="Arial" w:hAnsi="Arial" w:cs="Arial"/>
          <w:i/>
          <w:iCs/>
          <w:sz w:val="28"/>
          <w:szCs w:val="28"/>
        </w:rPr>
        <w:t>I have a different ability and a vulnerability, but I also have ability.</w:t>
      </w:r>
    </w:p>
    <w:p w:rsidRPr="00F81B0A" w:rsidR="00F81B0A" w:rsidP="00F81B0A" w:rsidRDefault="00F81B0A" w14:paraId="322E1A41" w14:textId="77777777">
      <w:pPr>
        <w:rPr>
          <w:rFonts w:ascii="Arial" w:hAnsi="Arial" w:cs="Arial"/>
          <w:i/>
          <w:iCs/>
          <w:sz w:val="28"/>
          <w:szCs w:val="28"/>
        </w:rPr>
      </w:pPr>
    </w:p>
    <w:p w:rsidRPr="00F81B0A" w:rsidR="00F81B0A" w:rsidP="00F81B0A" w:rsidRDefault="00F81B0A" w14:paraId="2DB20781" w14:textId="77777777">
      <w:pPr>
        <w:rPr>
          <w:rFonts w:ascii="Arial" w:hAnsi="Arial" w:cs="Arial"/>
          <w:i/>
          <w:iCs/>
          <w:sz w:val="28"/>
          <w:szCs w:val="28"/>
        </w:rPr>
      </w:pPr>
      <w:r w:rsidRPr="00F81B0A">
        <w:rPr>
          <w:rFonts w:ascii="Arial" w:hAnsi="Arial" w:cs="Arial"/>
          <w:i/>
          <w:iCs/>
          <w:sz w:val="28"/>
          <w:szCs w:val="28"/>
        </w:rPr>
        <w:t xml:space="preserve">What I need is respect, I need understanding, and I need courtesy”. </w:t>
      </w:r>
    </w:p>
    <w:p w:rsidRPr="00F81B0A" w:rsidR="00F81B0A" w:rsidP="00F81B0A" w:rsidRDefault="00F81B0A" w14:paraId="21D6BC2D" w14:textId="77777777">
      <w:pPr>
        <w:rPr>
          <w:rFonts w:ascii="Arial" w:hAnsi="Arial" w:cs="Arial"/>
          <w:sz w:val="28"/>
          <w:szCs w:val="28"/>
        </w:rPr>
      </w:pPr>
    </w:p>
    <w:p w:rsidR="00FE17EB" w:rsidP="0051183F" w:rsidRDefault="00F81B0A" w14:paraId="798F26D1" w14:textId="77777777">
      <w:pPr>
        <w:rPr>
          <w:rFonts w:ascii="Arial" w:hAnsi="Arial" w:cs="Arial"/>
          <w:b/>
          <w:bCs/>
          <w:sz w:val="40"/>
          <w:szCs w:val="40"/>
        </w:rPr>
      </w:pPr>
      <w:r w:rsidRPr="00F81B0A">
        <w:rPr>
          <w:rFonts w:ascii="Arial" w:hAnsi="Arial" w:cs="Arial"/>
          <w:b/>
          <w:bCs/>
          <w:sz w:val="28"/>
          <w:szCs w:val="28"/>
        </w:rPr>
        <w:t xml:space="preserve">Juliet, </w:t>
      </w:r>
      <w:r w:rsidRPr="00FE17EB">
        <w:rPr>
          <w:rFonts w:ascii="Arial" w:hAnsi="Arial" w:cs="Arial"/>
          <w:i/>
          <w:iCs/>
          <w:sz w:val="28"/>
          <w:szCs w:val="28"/>
        </w:rPr>
        <w:t>Tenant</w:t>
      </w:r>
      <w:r w:rsidRPr="00F81B0A">
        <w:rPr>
          <w:rFonts w:ascii="Arial" w:hAnsi="Arial" w:cs="Arial"/>
          <w:b/>
          <w:bCs/>
          <w:sz w:val="40"/>
          <w:szCs w:val="40"/>
        </w:rPr>
        <w:t xml:space="preserve"> </w:t>
      </w:r>
    </w:p>
    <w:p w:rsidRPr="00FE17EB" w:rsidR="0051183F" w:rsidP="0051183F" w:rsidRDefault="0051183F" w14:paraId="401C62F4" w14:textId="694E3D36">
      <w:pPr>
        <w:rPr>
          <w:rFonts w:ascii="Arial" w:hAnsi="Arial" w:cs="Arial"/>
          <w:b/>
          <w:bCs/>
          <w:sz w:val="40"/>
          <w:szCs w:val="40"/>
        </w:rPr>
      </w:pPr>
      <w:bookmarkStart w:name="Shaping_services_to_meet_tenant_needs" w:id="9"/>
      <w:r w:rsidRPr="0051183F">
        <w:rPr>
          <w:rFonts w:ascii="Arial" w:hAnsi="Arial" w:cs="Arial"/>
          <w:sz w:val="40"/>
          <w:szCs w:val="40"/>
        </w:rPr>
        <w:t>Shaping services to meet tenant needs</w:t>
      </w:r>
      <w:r w:rsidRPr="00F81B0A">
        <w:rPr>
          <w:rFonts w:ascii="Arial" w:hAnsi="Arial" w:cs="Arial"/>
          <w:sz w:val="40"/>
          <w:szCs w:val="40"/>
        </w:rPr>
        <w:t xml:space="preserve"> </w:t>
      </w:r>
    </w:p>
    <w:bookmarkEnd w:id="9"/>
    <w:p w:rsidRPr="0051183F" w:rsidR="0051183F" w:rsidP="0051183F" w:rsidRDefault="0051183F" w14:paraId="18E7A702" w14:textId="77777777">
      <w:pPr>
        <w:rPr>
          <w:rFonts w:ascii="Arial" w:hAnsi="Arial" w:cs="Arial"/>
          <w:sz w:val="28"/>
          <w:szCs w:val="28"/>
        </w:rPr>
      </w:pPr>
      <w:r w:rsidRPr="0051183F">
        <w:rPr>
          <w:rFonts w:ascii="Arial" w:hAnsi="Arial" w:cs="Arial"/>
          <w:sz w:val="28"/>
          <w:szCs w:val="28"/>
        </w:rPr>
        <w:t xml:space="preserve">Last year we launched our Equality Testing programme, designed to ensure we have no areas of possible unintentional bias or exclusion in our services and ensure we deliver services that meet tenant needs. </w:t>
      </w:r>
    </w:p>
    <w:p w:rsidRPr="0051183F" w:rsidR="0051183F" w:rsidP="0051183F" w:rsidRDefault="0051183F" w14:paraId="09FEAC41" w14:textId="77777777">
      <w:pPr>
        <w:rPr>
          <w:rFonts w:ascii="Arial" w:hAnsi="Arial" w:cs="Arial"/>
          <w:sz w:val="28"/>
          <w:szCs w:val="28"/>
        </w:rPr>
      </w:pPr>
    </w:p>
    <w:p w:rsidR="0051183F" w:rsidP="0051183F" w:rsidRDefault="0051183F" w14:paraId="7D6BC777" w14:textId="1A45CDC3">
      <w:pPr>
        <w:rPr>
          <w:rFonts w:ascii="Arial" w:hAnsi="Arial" w:cs="Arial"/>
          <w:b/>
          <w:bCs/>
          <w:sz w:val="28"/>
          <w:szCs w:val="28"/>
        </w:rPr>
      </w:pPr>
      <w:r w:rsidRPr="0051183F">
        <w:rPr>
          <w:rFonts w:ascii="Arial" w:hAnsi="Arial" w:cs="Arial"/>
          <w:sz w:val="28"/>
          <w:szCs w:val="28"/>
        </w:rPr>
        <w:t>Our first review was of our Aids and Adaptations Service and has led to some key changes:</w:t>
      </w:r>
      <w:r w:rsidRPr="0051183F">
        <w:rPr>
          <w:rFonts w:ascii="Arial" w:hAnsi="Arial" w:cs="Arial"/>
          <w:b/>
          <w:bCs/>
          <w:sz w:val="28"/>
          <w:szCs w:val="28"/>
        </w:rPr>
        <w:t xml:space="preserve"> </w:t>
      </w:r>
      <w:r>
        <w:rPr>
          <w:rFonts w:ascii="Arial" w:hAnsi="Arial" w:cs="Arial"/>
          <w:b/>
          <w:bCs/>
          <w:sz w:val="28"/>
          <w:szCs w:val="28"/>
        </w:rPr>
        <w:br/>
      </w:r>
    </w:p>
    <w:p w:rsidRPr="0051183F" w:rsidR="0051183F" w:rsidP="0051183F" w:rsidRDefault="0051183F" w14:paraId="0BD94BA8" w14:textId="77777777">
      <w:pPr>
        <w:pStyle w:val="ListParagraph"/>
        <w:numPr>
          <w:ilvl w:val="0"/>
          <w:numId w:val="22"/>
        </w:numPr>
        <w:ind w:left="1080"/>
        <w:rPr>
          <w:rFonts w:ascii="Arial" w:hAnsi="Arial" w:cs="Arial"/>
          <w:sz w:val="28"/>
          <w:szCs w:val="28"/>
        </w:rPr>
      </w:pPr>
      <w:r w:rsidRPr="0051183F">
        <w:rPr>
          <w:rFonts w:ascii="Arial" w:hAnsi="Arial" w:cs="Arial"/>
          <w:sz w:val="28"/>
          <w:szCs w:val="28"/>
        </w:rPr>
        <w:t>We’ve worked with our involved tenants to review our aids and adaptations policy and procedure, taking on board our research, complaints around the service, and a survey sent to tenants who have used the service.</w:t>
      </w:r>
    </w:p>
    <w:p w:rsidRPr="0051183F" w:rsidR="0051183F" w:rsidP="0051183F" w:rsidRDefault="0051183F" w14:paraId="2A38347D" w14:textId="77777777">
      <w:pPr>
        <w:ind w:left="360"/>
        <w:rPr>
          <w:rFonts w:ascii="Arial" w:hAnsi="Arial" w:cs="Arial"/>
          <w:sz w:val="28"/>
          <w:szCs w:val="28"/>
        </w:rPr>
      </w:pPr>
    </w:p>
    <w:p w:rsidRPr="0051183F" w:rsidR="0051183F" w:rsidP="0051183F" w:rsidRDefault="0051183F" w14:paraId="49426BB0" w14:textId="77777777">
      <w:pPr>
        <w:pStyle w:val="ListParagraph"/>
        <w:numPr>
          <w:ilvl w:val="0"/>
          <w:numId w:val="22"/>
        </w:numPr>
        <w:ind w:left="1080"/>
        <w:rPr>
          <w:rFonts w:ascii="Arial" w:hAnsi="Arial" w:cs="Arial"/>
          <w:sz w:val="28"/>
          <w:szCs w:val="28"/>
        </w:rPr>
      </w:pPr>
      <w:r w:rsidRPr="0051183F">
        <w:rPr>
          <w:rFonts w:ascii="Arial" w:hAnsi="Arial" w:cs="Arial"/>
          <w:sz w:val="28"/>
          <w:szCs w:val="28"/>
        </w:rPr>
        <w:t>We’ve made the application process more accessible for everyone and are improving the communication throughout the aids and adaptations process including updates to our website to make the information easier to understand.</w:t>
      </w:r>
    </w:p>
    <w:p w:rsidRPr="0051183F" w:rsidR="0051183F" w:rsidP="0051183F" w:rsidRDefault="0051183F" w14:paraId="142A1555" w14:textId="77777777">
      <w:pPr>
        <w:ind w:left="360"/>
        <w:rPr>
          <w:rFonts w:ascii="Arial" w:hAnsi="Arial" w:cs="Arial"/>
          <w:sz w:val="28"/>
          <w:szCs w:val="28"/>
        </w:rPr>
      </w:pPr>
    </w:p>
    <w:p w:rsidR="0051183F" w:rsidP="0051183F" w:rsidRDefault="0051183F" w14:paraId="2D8121EA" w14:textId="68F5F330">
      <w:pPr>
        <w:pStyle w:val="ListParagraph"/>
        <w:numPr>
          <w:ilvl w:val="0"/>
          <w:numId w:val="22"/>
        </w:numPr>
        <w:ind w:left="1080"/>
        <w:rPr>
          <w:rFonts w:ascii="Arial" w:hAnsi="Arial" w:cs="Arial"/>
          <w:sz w:val="28"/>
          <w:szCs w:val="28"/>
        </w:rPr>
      </w:pPr>
      <w:r w:rsidRPr="0051183F">
        <w:rPr>
          <w:rFonts w:ascii="Arial" w:hAnsi="Arial" w:cs="Arial"/>
          <w:sz w:val="28"/>
          <w:szCs w:val="28"/>
        </w:rPr>
        <w:t>We are reviewing all the information that our Hub has so that we can make sure everyone is given the same opportunity to apply for aids and adaptations when they first get in touch.</w:t>
      </w:r>
    </w:p>
    <w:p w:rsidRPr="0051183F" w:rsidR="0051183F" w:rsidP="0051183F" w:rsidRDefault="0051183F" w14:paraId="391EF5F4" w14:textId="77777777">
      <w:pPr>
        <w:pStyle w:val="ListParagraph"/>
        <w:rPr>
          <w:rFonts w:ascii="Arial" w:hAnsi="Arial" w:cs="Arial"/>
          <w:sz w:val="28"/>
          <w:szCs w:val="28"/>
        </w:rPr>
      </w:pPr>
    </w:p>
    <w:p w:rsidR="0051183F" w:rsidP="0051183F" w:rsidRDefault="0051183F" w14:paraId="54B9E118" w14:textId="77777777">
      <w:pPr>
        <w:pStyle w:val="ListParagraph"/>
        <w:numPr>
          <w:ilvl w:val="0"/>
          <w:numId w:val="22"/>
        </w:numPr>
        <w:ind w:left="1080"/>
        <w:rPr>
          <w:rFonts w:ascii="Arial" w:hAnsi="Arial" w:cs="Arial"/>
          <w:sz w:val="28"/>
          <w:szCs w:val="28"/>
        </w:rPr>
      </w:pPr>
      <w:r w:rsidRPr="0051183F">
        <w:rPr>
          <w:rFonts w:ascii="Arial" w:hAnsi="Arial" w:cs="Arial"/>
          <w:sz w:val="28"/>
          <w:szCs w:val="28"/>
        </w:rPr>
        <w:t>We’re also planning further improvements to speed up the process for minor adaptations and are expanding the team to include a dedicated Officer to support tenants through the aids and adaptations process.</w:t>
      </w:r>
    </w:p>
    <w:p w:rsidRPr="0051183F" w:rsidR="0051183F" w:rsidP="0051183F" w:rsidRDefault="0051183F" w14:paraId="79FD3BFE" w14:textId="77777777">
      <w:pPr>
        <w:pStyle w:val="ListParagraph"/>
        <w:rPr>
          <w:rFonts w:ascii="Arial" w:hAnsi="Arial" w:cs="Arial"/>
          <w:b/>
          <w:bCs/>
          <w:sz w:val="40"/>
          <w:szCs w:val="40"/>
        </w:rPr>
      </w:pPr>
    </w:p>
    <w:p w:rsidRPr="0051183F" w:rsidR="0051183F" w:rsidP="0051183F" w:rsidRDefault="0051183F" w14:paraId="11E6F7F5" w14:textId="78265DD4">
      <w:pPr>
        <w:rPr>
          <w:rFonts w:ascii="Arial" w:hAnsi="Arial" w:cs="Arial"/>
          <w:sz w:val="28"/>
          <w:szCs w:val="28"/>
        </w:rPr>
      </w:pPr>
      <w:r w:rsidRPr="0051183F">
        <w:rPr>
          <w:rFonts w:ascii="Arial" w:hAnsi="Arial" w:cs="Arial"/>
          <w:sz w:val="28"/>
          <w:szCs w:val="28"/>
        </w:rPr>
        <w:t>Spotlight on</w:t>
      </w:r>
      <w:r w:rsidR="001E630E">
        <w:rPr>
          <w:rFonts w:ascii="Arial" w:hAnsi="Arial" w:cs="Arial"/>
          <w:sz w:val="28"/>
          <w:szCs w:val="28"/>
        </w:rPr>
        <w:br/>
      </w:r>
    </w:p>
    <w:p w:rsidRPr="0051183F" w:rsidR="0051183F" w:rsidP="0051183F" w:rsidRDefault="0051183F" w14:paraId="7169976D" w14:textId="77777777">
      <w:pPr>
        <w:rPr>
          <w:rFonts w:ascii="Arial" w:hAnsi="Arial" w:cs="Arial"/>
          <w:b/>
          <w:bCs/>
          <w:sz w:val="28"/>
          <w:szCs w:val="28"/>
        </w:rPr>
      </w:pPr>
      <w:r w:rsidRPr="0051183F">
        <w:rPr>
          <w:rFonts w:ascii="Arial" w:hAnsi="Arial" w:cs="Arial"/>
          <w:b/>
          <w:bCs/>
          <w:sz w:val="28"/>
          <w:szCs w:val="28"/>
        </w:rPr>
        <w:t xml:space="preserve">Aids and Adaptations </w:t>
      </w:r>
    </w:p>
    <w:p w:rsidR="00D637C0" w:rsidP="0051183F" w:rsidRDefault="007517C2" w14:paraId="672D3C99" w14:textId="77777777">
      <w:pPr>
        <w:rPr>
          <w:rFonts w:ascii="Arial" w:hAnsi="Arial" w:cs="Arial"/>
          <w:b/>
          <w:bCs/>
          <w:sz w:val="28"/>
          <w:szCs w:val="28"/>
        </w:rPr>
      </w:pPr>
      <w:hyperlink w:history="1" r:id="rId10">
        <w:r w:rsidRPr="00D637C0" w:rsidR="0051183F">
          <w:rPr>
            <w:rStyle w:val="Hyperlink"/>
            <w:rFonts w:ascii="Arial" w:hAnsi="Arial" w:cs="Arial"/>
            <w:sz w:val="28"/>
            <w:szCs w:val="28"/>
          </w:rPr>
          <w:t>Read more</w:t>
        </w:r>
      </w:hyperlink>
      <w:r w:rsidRPr="0051183F" w:rsidR="0051183F">
        <w:rPr>
          <w:rFonts w:ascii="Arial" w:hAnsi="Arial" w:cs="Arial"/>
          <w:sz w:val="28"/>
          <w:szCs w:val="28"/>
        </w:rPr>
        <w:t xml:space="preserve"> about our Equality Review of the Aids and Adaptations Service</w:t>
      </w:r>
      <w:r w:rsidRPr="0051183F" w:rsidR="0051183F">
        <w:rPr>
          <w:rFonts w:ascii="Arial" w:hAnsi="Arial" w:cs="Arial"/>
          <w:b/>
          <w:bCs/>
          <w:sz w:val="28"/>
          <w:szCs w:val="28"/>
        </w:rPr>
        <w:t xml:space="preserve"> </w:t>
      </w:r>
    </w:p>
    <w:p w:rsidR="00D637C0" w:rsidP="0051183F" w:rsidRDefault="00D637C0" w14:paraId="750B8A29" w14:textId="72EA7929">
      <w:pPr>
        <w:rPr>
          <w:rFonts w:ascii="Arial" w:hAnsi="Arial" w:cs="Arial"/>
          <w:b/>
          <w:bCs/>
          <w:sz w:val="28"/>
          <w:szCs w:val="28"/>
        </w:rPr>
      </w:pPr>
    </w:p>
    <w:p w:rsidR="001E630E" w:rsidP="0051183F" w:rsidRDefault="001E630E" w14:paraId="28371082" w14:textId="77777777">
      <w:pPr>
        <w:rPr>
          <w:rFonts w:ascii="Arial" w:hAnsi="Arial" w:cs="Arial"/>
          <w:b/>
          <w:bCs/>
          <w:sz w:val="28"/>
          <w:szCs w:val="28"/>
        </w:rPr>
      </w:pPr>
    </w:p>
    <w:p w:rsidR="00FE17EB" w:rsidRDefault="00FE17EB" w14:paraId="70E85F90" w14:textId="77777777">
      <w:pPr>
        <w:rPr>
          <w:rFonts w:ascii="Arial" w:hAnsi="Arial" w:cs="Arial"/>
          <w:sz w:val="40"/>
          <w:szCs w:val="40"/>
        </w:rPr>
      </w:pPr>
      <w:r>
        <w:rPr>
          <w:rFonts w:ascii="Arial" w:hAnsi="Arial" w:cs="Arial"/>
          <w:sz w:val="40"/>
          <w:szCs w:val="40"/>
        </w:rPr>
        <w:br w:type="page"/>
      </w:r>
    </w:p>
    <w:p w:rsidR="00D637C0" w:rsidP="00D637C0" w:rsidRDefault="00D637C0" w14:paraId="6FB2E5E8" w14:textId="789E6DD4">
      <w:pPr>
        <w:rPr>
          <w:rFonts w:ascii="Arial" w:hAnsi="Arial" w:cs="Arial"/>
          <w:sz w:val="40"/>
          <w:szCs w:val="40"/>
        </w:rPr>
      </w:pPr>
      <w:bookmarkStart w:name="Garys_story" w:id="10"/>
      <w:r w:rsidRPr="00D637C0">
        <w:rPr>
          <w:rFonts w:ascii="Arial" w:hAnsi="Arial" w:cs="Arial"/>
          <w:sz w:val="40"/>
          <w:szCs w:val="40"/>
        </w:rPr>
        <w:t xml:space="preserve">Gary’s story </w:t>
      </w:r>
    </w:p>
    <w:bookmarkEnd w:id="10"/>
    <w:p w:rsidR="00D637C0" w:rsidP="00D637C0" w:rsidRDefault="00D637C0" w14:paraId="1536C3DD" w14:textId="77777777">
      <w:pPr>
        <w:rPr>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 xml:space="preserve"> HYPERLINK "https://youtu.be/PMRpn-mlPEw?list=PLHoflID-M-fXeHobhD1FOIoO1kQO0Ip4E" </w:instrText>
      </w:r>
      <w:r>
        <w:rPr>
          <w:rFonts w:ascii="Arial" w:hAnsi="Arial" w:cs="Arial"/>
          <w:sz w:val="28"/>
          <w:szCs w:val="28"/>
        </w:rPr>
        <w:fldChar w:fldCharType="separate"/>
      </w:r>
      <w:r w:rsidRPr="00D637C0">
        <w:rPr>
          <w:rStyle w:val="Hyperlink"/>
          <w:rFonts w:ascii="Arial" w:hAnsi="Arial" w:cs="Arial"/>
          <w:sz w:val="28"/>
          <w:szCs w:val="28"/>
        </w:rPr>
        <w:t>Click here</w:t>
      </w:r>
      <w:r>
        <w:rPr>
          <w:rFonts w:ascii="Arial" w:hAnsi="Arial" w:cs="Arial"/>
          <w:sz w:val="28"/>
          <w:szCs w:val="28"/>
        </w:rPr>
        <w:fldChar w:fldCharType="end"/>
      </w:r>
      <w:r>
        <w:rPr>
          <w:rFonts w:ascii="Arial" w:hAnsi="Arial" w:cs="Arial"/>
          <w:sz w:val="28"/>
          <w:szCs w:val="28"/>
        </w:rPr>
        <w:t xml:space="preserve"> </w:t>
      </w:r>
      <w:r w:rsidRPr="00D637C0">
        <w:rPr>
          <w:rFonts w:ascii="Arial" w:hAnsi="Arial" w:cs="Arial"/>
          <w:sz w:val="28"/>
          <w:szCs w:val="28"/>
        </w:rPr>
        <w:t>to hear how we adapted Gary’s home to help him to live independently.</w:t>
      </w:r>
      <w:r w:rsidRPr="00D637C0">
        <w:rPr>
          <w:rFonts w:ascii="Arial" w:hAnsi="Arial" w:cs="Arial"/>
          <w:b/>
          <w:bCs/>
          <w:sz w:val="28"/>
          <w:szCs w:val="28"/>
        </w:rPr>
        <w:t xml:space="preserve"> </w:t>
      </w:r>
    </w:p>
    <w:p w:rsidR="00D637C0" w:rsidP="00D637C0" w:rsidRDefault="00D637C0" w14:paraId="5D8E32B2" w14:textId="63811361">
      <w:pPr>
        <w:rPr>
          <w:rFonts w:ascii="Arial" w:hAnsi="Arial" w:cs="Arial"/>
          <w:b/>
          <w:bCs/>
          <w:sz w:val="28"/>
          <w:szCs w:val="28"/>
        </w:rPr>
      </w:pPr>
    </w:p>
    <w:p w:rsidR="001E630E" w:rsidP="00D637C0" w:rsidRDefault="001E630E" w14:paraId="69D16D5E" w14:textId="77777777">
      <w:pPr>
        <w:rPr>
          <w:rFonts w:ascii="Arial" w:hAnsi="Arial" w:cs="Arial"/>
          <w:b/>
          <w:bCs/>
          <w:sz w:val="28"/>
          <w:szCs w:val="28"/>
        </w:rPr>
      </w:pPr>
    </w:p>
    <w:p w:rsidR="00FE17EB" w:rsidRDefault="00FE17EB" w14:paraId="68459E7A" w14:textId="77777777">
      <w:pPr>
        <w:rPr>
          <w:rFonts w:ascii="Arial" w:hAnsi="Arial" w:cs="Arial"/>
          <w:sz w:val="40"/>
          <w:szCs w:val="40"/>
        </w:rPr>
      </w:pPr>
      <w:r>
        <w:rPr>
          <w:rFonts w:ascii="Arial" w:hAnsi="Arial" w:cs="Arial"/>
          <w:sz w:val="40"/>
          <w:szCs w:val="40"/>
        </w:rPr>
        <w:br w:type="page"/>
      </w:r>
    </w:p>
    <w:p w:rsidR="00D637C0" w:rsidP="00D637C0" w:rsidRDefault="00D637C0" w14:paraId="547000D7" w14:textId="1F039A5D">
      <w:pPr>
        <w:rPr>
          <w:rFonts w:ascii="Arial" w:hAnsi="Arial" w:cs="Arial"/>
          <w:sz w:val="40"/>
          <w:szCs w:val="40"/>
        </w:rPr>
      </w:pPr>
      <w:bookmarkStart w:name="Tenant_influence" w:id="11"/>
      <w:r w:rsidRPr="00D637C0">
        <w:rPr>
          <w:rFonts w:ascii="Arial" w:hAnsi="Arial" w:cs="Arial"/>
          <w:sz w:val="40"/>
          <w:szCs w:val="40"/>
        </w:rPr>
        <w:t xml:space="preserve">Tenant influence </w:t>
      </w:r>
    </w:p>
    <w:bookmarkEnd w:id="11"/>
    <w:p w:rsidRPr="00D637C0" w:rsidR="00D637C0" w:rsidP="00D637C0" w:rsidRDefault="00D637C0" w14:paraId="28B3F2EF" w14:textId="65340848">
      <w:pPr>
        <w:rPr>
          <w:rFonts w:ascii="Arial" w:hAnsi="Arial" w:cs="Arial"/>
          <w:sz w:val="28"/>
          <w:szCs w:val="28"/>
        </w:rPr>
      </w:pPr>
      <w:r w:rsidRPr="00D637C0">
        <w:rPr>
          <w:rFonts w:ascii="Arial" w:hAnsi="Arial" w:cs="Arial"/>
          <w:sz w:val="28"/>
          <w:szCs w:val="28"/>
        </w:rPr>
        <w:t xml:space="preserve">We recently undertook a review of our Tenant Support Fund (Hardship fund) to ensure there is no bias or inequity for those who are able to access this fund. </w:t>
      </w:r>
    </w:p>
    <w:p w:rsidRPr="00D637C0" w:rsidR="00D637C0" w:rsidP="00D637C0" w:rsidRDefault="00D637C0" w14:paraId="33FB27D3" w14:textId="77777777">
      <w:pPr>
        <w:rPr>
          <w:rFonts w:ascii="Arial" w:hAnsi="Arial" w:cs="Arial"/>
          <w:sz w:val="28"/>
          <w:szCs w:val="28"/>
        </w:rPr>
      </w:pPr>
    </w:p>
    <w:p w:rsidRPr="00D637C0" w:rsidR="00D637C0" w:rsidP="00D637C0" w:rsidRDefault="00D637C0" w14:paraId="45339C00" w14:textId="77777777">
      <w:pPr>
        <w:rPr>
          <w:rFonts w:ascii="Arial" w:hAnsi="Arial" w:cs="Arial"/>
          <w:b/>
          <w:bCs/>
          <w:sz w:val="28"/>
          <w:szCs w:val="28"/>
        </w:rPr>
      </w:pPr>
      <w:r w:rsidRPr="00D637C0">
        <w:rPr>
          <w:rFonts w:ascii="Arial" w:hAnsi="Arial" w:cs="Arial"/>
          <w:b/>
          <w:bCs/>
          <w:sz w:val="28"/>
          <w:szCs w:val="28"/>
        </w:rPr>
        <w:t>We reviewed insight from almost 200 tenants who had accessed the fund and found that:</w:t>
      </w:r>
      <w:r w:rsidR="001E630E">
        <w:rPr>
          <w:rFonts w:ascii="Arial" w:hAnsi="Arial" w:cs="Arial"/>
          <w:b/>
          <w:bCs/>
          <w:sz w:val="28"/>
          <w:szCs w:val="28"/>
        </w:rPr>
        <w:br/>
      </w:r>
    </w:p>
    <w:p w:rsidRPr="00D637C0" w:rsidR="00D637C0" w:rsidP="00D637C0" w:rsidRDefault="00D637C0" w14:paraId="67F47760" w14:textId="77777777">
      <w:pPr>
        <w:pStyle w:val="ListParagraph"/>
        <w:numPr>
          <w:ilvl w:val="0"/>
          <w:numId w:val="24"/>
        </w:numPr>
        <w:rPr>
          <w:rFonts w:ascii="Arial" w:hAnsi="Arial" w:cs="Arial"/>
          <w:sz w:val="28"/>
          <w:szCs w:val="28"/>
        </w:rPr>
      </w:pPr>
      <w:r w:rsidRPr="001E630E">
        <w:rPr>
          <w:rFonts w:ascii="Arial" w:hAnsi="Arial" w:cs="Arial"/>
          <w:b/>
          <w:bCs/>
          <w:sz w:val="28"/>
          <w:szCs w:val="28"/>
        </w:rPr>
        <w:t>Ethnically diverse tenants are much more likely to access the fund when they are already in rent arrears</w:t>
      </w:r>
      <w:r w:rsidRPr="00D637C0">
        <w:rPr>
          <w:rFonts w:ascii="Arial" w:hAnsi="Arial" w:cs="Arial"/>
          <w:sz w:val="28"/>
          <w:szCs w:val="28"/>
        </w:rPr>
        <w:t xml:space="preserve">, compared to a higher proportion of White British tenants who access the fund prior to being in arrears. </w:t>
      </w:r>
    </w:p>
    <w:p w:rsidRPr="00D637C0" w:rsidR="00D637C0" w:rsidP="00D637C0" w:rsidRDefault="00D637C0" w14:paraId="1A7B93C4" w14:textId="48AD4FB7">
      <w:pPr>
        <w:pStyle w:val="ListParagraph"/>
        <w:numPr>
          <w:ilvl w:val="0"/>
          <w:numId w:val="24"/>
        </w:numPr>
        <w:rPr>
          <w:rFonts w:ascii="Arial" w:hAnsi="Arial" w:cs="Arial"/>
          <w:sz w:val="28"/>
          <w:szCs w:val="28"/>
        </w:rPr>
      </w:pPr>
      <w:r w:rsidRPr="001E630E">
        <w:rPr>
          <w:rFonts w:ascii="Arial" w:hAnsi="Arial" w:cs="Arial"/>
          <w:b/>
          <w:bCs/>
          <w:sz w:val="28"/>
          <w:szCs w:val="28"/>
        </w:rPr>
        <w:t>Older tenants (65+) are much less likely to access the fund</w:t>
      </w:r>
      <w:r w:rsidRPr="00D637C0">
        <w:rPr>
          <w:rFonts w:ascii="Arial" w:hAnsi="Arial" w:cs="Arial"/>
          <w:sz w:val="28"/>
          <w:szCs w:val="28"/>
        </w:rPr>
        <w:t xml:space="preserve"> than those aged under 34. </w:t>
      </w:r>
    </w:p>
    <w:p w:rsidRPr="00D637C0" w:rsidR="00D637C0" w:rsidP="00D637C0" w:rsidRDefault="00D637C0" w14:paraId="11E090FC" w14:textId="396648E7">
      <w:pPr>
        <w:pStyle w:val="ListParagraph"/>
        <w:numPr>
          <w:ilvl w:val="0"/>
          <w:numId w:val="24"/>
        </w:numPr>
        <w:rPr>
          <w:rFonts w:ascii="Arial" w:hAnsi="Arial" w:cs="Arial"/>
          <w:sz w:val="28"/>
          <w:szCs w:val="28"/>
        </w:rPr>
      </w:pPr>
      <w:r w:rsidRPr="001E630E">
        <w:rPr>
          <w:rFonts w:ascii="Arial" w:hAnsi="Arial" w:cs="Arial"/>
          <w:b/>
          <w:bCs/>
          <w:sz w:val="28"/>
          <w:szCs w:val="28"/>
        </w:rPr>
        <w:t>Ethnically diverse tenants are more likely to access fuel vouchers</w:t>
      </w:r>
      <w:r w:rsidRPr="00D637C0">
        <w:rPr>
          <w:rFonts w:ascii="Arial" w:hAnsi="Arial" w:cs="Arial"/>
          <w:sz w:val="28"/>
          <w:szCs w:val="28"/>
        </w:rPr>
        <w:t xml:space="preserve"> than White British tenants. </w:t>
      </w:r>
    </w:p>
    <w:p w:rsidR="00D637C0" w:rsidP="00D637C0" w:rsidRDefault="00D637C0" w14:paraId="6639A8DE" w14:textId="77777777">
      <w:pPr>
        <w:pStyle w:val="ListParagraph"/>
        <w:numPr>
          <w:ilvl w:val="0"/>
          <w:numId w:val="24"/>
        </w:numPr>
        <w:rPr>
          <w:rFonts w:ascii="Arial" w:hAnsi="Arial" w:cs="Arial"/>
          <w:sz w:val="28"/>
          <w:szCs w:val="28"/>
        </w:rPr>
      </w:pPr>
      <w:r w:rsidRPr="001E630E">
        <w:rPr>
          <w:rFonts w:ascii="Arial" w:hAnsi="Arial" w:cs="Arial"/>
          <w:b/>
          <w:bCs/>
          <w:sz w:val="28"/>
          <w:szCs w:val="28"/>
        </w:rPr>
        <w:t>Access to the fund by other tenant groups (</w:t>
      </w:r>
      <w:proofErr w:type="spellStart"/>
      <w:r w:rsidRPr="001E630E">
        <w:rPr>
          <w:rFonts w:ascii="Arial" w:hAnsi="Arial" w:cs="Arial"/>
          <w:b/>
          <w:bCs/>
          <w:sz w:val="28"/>
          <w:szCs w:val="28"/>
        </w:rPr>
        <w:t>eg</w:t>
      </w:r>
      <w:proofErr w:type="spellEnd"/>
      <w:r w:rsidRPr="001E630E">
        <w:rPr>
          <w:rFonts w:ascii="Arial" w:hAnsi="Arial" w:cs="Arial"/>
          <w:b/>
          <w:bCs/>
          <w:sz w:val="28"/>
          <w:szCs w:val="28"/>
        </w:rPr>
        <w:t xml:space="preserve"> domestic abuse victims), could be explored further</w:t>
      </w:r>
      <w:r w:rsidRPr="00D637C0">
        <w:rPr>
          <w:rFonts w:ascii="Arial" w:hAnsi="Arial" w:cs="Arial"/>
          <w:sz w:val="28"/>
          <w:szCs w:val="28"/>
        </w:rPr>
        <w:t xml:space="preserve"> as there are indications that the fund is being under-utilised for these tenant groups. </w:t>
      </w:r>
    </w:p>
    <w:p w:rsidR="00D637C0" w:rsidP="00D637C0" w:rsidRDefault="00D637C0" w14:paraId="377FFBB8" w14:textId="77777777">
      <w:pPr>
        <w:rPr>
          <w:rFonts w:ascii="Arial" w:hAnsi="Arial" w:cs="Arial"/>
          <w:b/>
          <w:bCs/>
          <w:sz w:val="28"/>
          <w:szCs w:val="28"/>
        </w:rPr>
      </w:pPr>
    </w:p>
    <w:p w:rsidR="00D637C0" w:rsidP="00D637C0" w:rsidRDefault="00D637C0" w14:paraId="4B7033DA" w14:textId="77777777">
      <w:pPr>
        <w:rPr>
          <w:rFonts w:ascii="Arial" w:hAnsi="Arial" w:cs="Arial"/>
          <w:b/>
          <w:bCs/>
          <w:sz w:val="28"/>
          <w:szCs w:val="28"/>
        </w:rPr>
      </w:pPr>
    </w:p>
    <w:p w:rsidRPr="00D637C0" w:rsidR="00D637C0" w:rsidP="00D637C0" w:rsidRDefault="00D637C0" w14:paraId="11B81F59" w14:textId="502FFF9B">
      <w:pPr>
        <w:rPr>
          <w:rFonts w:ascii="Arial" w:hAnsi="Arial" w:cs="Arial"/>
          <w:b/>
          <w:bCs/>
          <w:sz w:val="28"/>
          <w:szCs w:val="28"/>
        </w:rPr>
      </w:pPr>
      <w:r w:rsidRPr="00D637C0">
        <w:rPr>
          <w:rFonts w:ascii="Arial" w:hAnsi="Arial" w:cs="Arial"/>
          <w:b/>
          <w:bCs/>
          <w:sz w:val="28"/>
          <w:szCs w:val="28"/>
        </w:rPr>
        <w:t>How is this influencing our service?</w:t>
      </w:r>
      <w:r w:rsidR="001E630E">
        <w:rPr>
          <w:rFonts w:ascii="Arial" w:hAnsi="Arial" w:cs="Arial"/>
          <w:b/>
          <w:bCs/>
          <w:sz w:val="28"/>
          <w:szCs w:val="28"/>
        </w:rPr>
        <w:br/>
      </w:r>
    </w:p>
    <w:p w:rsidRPr="00D637C0" w:rsidR="00D637C0" w:rsidP="00D637C0" w:rsidRDefault="00D637C0" w14:paraId="662C776A" w14:textId="77777777">
      <w:pPr>
        <w:rPr>
          <w:rFonts w:ascii="Arial" w:hAnsi="Arial" w:cs="Arial"/>
          <w:sz w:val="28"/>
          <w:szCs w:val="28"/>
        </w:rPr>
      </w:pPr>
      <w:r w:rsidRPr="00D637C0">
        <w:rPr>
          <w:rFonts w:ascii="Arial" w:hAnsi="Arial" w:cs="Arial"/>
          <w:sz w:val="28"/>
          <w:szCs w:val="28"/>
        </w:rPr>
        <w:t xml:space="preserve">We’ve used this feedback to identify ways in which we can promote the service to different tenant groups. For example: </w:t>
      </w:r>
    </w:p>
    <w:p w:rsidRPr="00D637C0" w:rsidR="00D637C0" w:rsidP="00D637C0" w:rsidRDefault="00D637C0" w14:paraId="52EE0C8D" w14:textId="77777777">
      <w:pPr>
        <w:rPr>
          <w:rFonts w:ascii="Arial" w:hAnsi="Arial" w:cs="Arial"/>
          <w:sz w:val="28"/>
          <w:szCs w:val="28"/>
        </w:rPr>
      </w:pPr>
    </w:p>
    <w:p w:rsidRPr="00D637C0" w:rsidR="00D637C0" w:rsidP="00D637C0" w:rsidRDefault="00D637C0" w14:paraId="11645E68" w14:textId="13A85DD3">
      <w:pPr>
        <w:pStyle w:val="ListParagraph"/>
        <w:numPr>
          <w:ilvl w:val="0"/>
          <w:numId w:val="24"/>
        </w:numPr>
        <w:rPr>
          <w:rFonts w:ascii="Arial" w:hAnsi="Arial" w:cs="Arial"/>
          <w:sz w:val="28"/>
          <w:szCs w:val="28"/>
        </w:rPr>
      </w:pPr>
      <w:r w:rsidRPr="001E630E">
        <w:rPr>
          <w:rFonts w:ascii="Arial" w:hAnsi="Arial" w:cs="Arial"/>
          <w:b/>
          <w:bCs/>
          <w:sz w:val="28"/>
          <w:szCs w:val="28"/>
        </w:rPr>
        <w:t>Targeted promotion of the hardship fund to tenants aged 65+</w:t>
      </w:r>
      <w:r w:rsidRPr="00D637C0">
        <w:rPr>
          <w:rFonts w:ascii="Arial" w:hAnsi="Arial" w:cs="Arial"/>
          <w:sz w:val="28"/>
          <w:szCs w:val="28"/>
        </w:rPr>
        <w:t xml:space="preserve"> would help increase access to the service from this age group. </w:t>
      </w:r>
    </w:p>
    <w:p w:rsidRPr="00D637C0" w:rsidR="00D637C0" w:rsidP="00D637C0" w:rsidRDefault="00D637C0" w14:paraId="528685CF" w14:textId="65F825FB">
      <w:pPr>
        <w:pStyle w:val="ListParagraph"/>
        <w:numPr>
          <w:ilvl w:val="0"/>
          <w:numId w:val="24"/>
        </w:numPr>
        <w:rPr>
          <w:rFonts w:ascii="Arial" w:hAnsi="Arial" w:cs="Arial"/>
          <w:sz w:val="28"/>
          <w:szCs w:val="28"/>
        </w:rPr>
      </w:pPr>
      <w:r w:rsidRPr="001E630E">
        <w:rPr>
          <w:rFonts w:ascii="Arial" w:hAnsi="Arial" w:cs="Arial"/>
          <w:b/>
          <w:bCs/>
          <w:sz w:val="28"/>
          <w:szCs w:val="28"/>
        </w:rPr>
        <w:t>Promotion of the hardship fund to ethnically diverse tenants</w:t>
      </w:r>
      <w:r w:rsidRPr="00D637C0">
        <w:rPr>
          <w:rFonts w:ascii="Arial" w:hAnsi="Arial" w:cs="Arial"/>
          <w:sz w:val="28"/>
          <w:szCs w:val="28"/>
        </w:rPr>
        <w:t xml:space="preserve"> would ensure that the fund is accessible for tenants prior to them reaching the point of rent arrears. This should also be done by making sure all teams who have contact with tenants outside of income related issues are aware of the referral routes. </w:t>
      </w:r>
    </w:p>
    <w:p w:rsidRPr="00D637C0" w:rsidR="00D637C0" w:rsidP="00D637C0" w:rsidRDefault="00D637C0" w14:paraId="0DC841BA" w14:textId="77777777">
      <w:pPr>
        <w:rPr>
          <w:rFonts w:ascii="Arial" w:hAnsi="Arial" w:cs="Arial"/>
          <w:sz w:val="28"/>
          <w:szCs w:val="28"/>
        </w:rPr>
      </w:pPr>
    </w:p>
    <w:p w:rsidR="00D637C0" w:rsidP="00D637C0" w:rsidRDefault="00D637C0" w14:paraId="5D8E5BC7" w14:textId="77777777">
      <w:pPr>
        <w:rPr>
          <w:rFonts w:ascii="Arial" w:hAnsi="Arial" w:cs="Arial"/>
          <w:b/>
          <w:bCs/>
          <w:sz w:val="28"/>
          <w:szCs w:val="28"/>
        </w:rPr>
      </w:pPr>
      <w:r w:rsidRPr="00D637C0">
        <w:rPr>
          <w:rFonts w:ascii="Arial" w:hAnsi="Arial" w:cs="Arial"/>
          <w:sz w:val="28"/>
          <w:szCs w:val="28"/>
        </w:rPr>
        <w:t xml:space="preserve">Our findings also </w:t>
      </w:r>
      <w:r w:rsidRPr="001E630E">
        <w:rPr>
          <w:rFonts w:ascii="Arial" w:hAnsi="Arial" w:cs="Arial"/>
          <w:b/>
          <w:bCs/>
          <w:sz w:val="28"/>
          <w:szCs w:val="28"/>
        </w:rPr>
        <w:t>reinforced the need for our homes for modern living programme</w:t>
      </w:r>
      <w:r w:rsidRPr="00D637C0">
        <w:rPr>
          <w:rFonts w:ascii="Arial" w:hAnsi="Arial" w:cs="Arial"/>
          <w:sz w:val="28"/>
          <w:szCs w:val="28"/>
        </w:rPr>
        <w:t xml:space="preserve"> which targets our oldest, coldest homes and provide further assurance that the programme will positively impact our ethnically diverse tenants.</w:t>
      </w:r>
      <w:r w:rsidRPr="00D637C0">
        <w:rPr>
          <w:rFonts w:ascii="Arial" w:hAnsi="Arial" w:cs="Arial"/>
          <w:b/>
          <w:bCs/>
          <w:sz w:val="28"/>
          <w:szCs w:val="28"/>
        </w:rPr>
        <w:t xml:space="preserve"> </w:t>
      </w:r>
    </w:p>
    <w:p w:rsidR="00D637C0" w:rsidP="00D637C0" w:rsidRDefault="00D637C0" w14:paraId="45E30CEC" w14:textId="77777777">
      <w:pPr>
        <w:rPr>
          <w:rFonts w:ascii="Arial" w:hAnsi="Arial" w:cs="Arial"/>
          <w:b/>
          <w:bCs/>
          <w:sz w:val="28"/>
          <w:szCs w:val="28"/>
        </w:rPr>
      </w:pPr>
    </w:p>
    <w:p w:rsidR="00D637C0" w:rsidP="00D637C0" w:rsidRDefault="00D637C0" w14:paraId="18FF4869" w14:textId="77777777">
      <w:pPr>
        <w:rPr>
          <w:rFonts w:ascii="Arial" w:hAnsi="Arial" w:cs="Arial"/>
          <w:b/>
          <w:bCs/>
          <w:sz w:val="28"/>
          <w:szCs w:val="28"/>
        </w:rPr>
      </w:pPr>
    </w:p>
    <w:p w:rsidRPr="00FE17EB" w:rsidR="00D637C0" w:rsidP="00D637C0" w:rsidRDefault="00D637C0" w14:paraId="1489A449" w14:textId="3399AE9F">
      <w:pPr>
        <w:rPr>
          <w:rFonts w:ascii="Arial" w:hAnsi="Arial" w:cs="Arial"/>
          <w:b/>
          <w:bCs/>
          <w:sz w:val="28"/>
          <w:szCs w:val="28"/>
        </w:rPr>
      </w:pPr>
      <w:r w:rsidRPr="00FE17EB">
        <w:rPr>
          <w:rFonts w:ascii="Arial" w:hAnsi="Arial" w:cs="Arial"/>
          <w:b/>
          <w:bCs/>
          <w:sz w:val="28"/>
          <w:szCs w:val="28"/>
        </w:rPr>
        <w:t>Spotlight on</w:t>
      </w:r>
    </w:p>
    <w:p w:rsidRPr="00FE17EB" w:rsidR="00D637C0" w:rsidP="00D637C0" w:rsidRDefault="00D637C0" w14:paraId="601E8531" w14:textId="77777777">
      <w:pPr>
        <w:rPr>
          <w:rFonts w:ascii="Arial" w:hAnsi="Arial" w:cs="Arial"/>
          <w:sz w:val="40"/>
          <w:szCs w:val="40"/>
        </w:rPr>
      </w:pPr>
      <w:bookmarkStart w:name="Spotlight_on_staff_recruitment" w:id="12"/>
      <w:r w:rsidRPr="00FE17EB">
        <w:rPr>
          <w:rFonts w:ascii="Arial" w:hAnsi="Arial" w:cs="Arial"/>
          <w:sz w:val="40"/>
          <w:szCs w:val="40"/>
        </w:rPr>
        <w:t xml:space="preserve">Staff recruitment </w:t>
      </w:r>
    </w:p>
    <w:bookmarkEnd w:id="12"/>
    <w:p w:rsidRPr="00D637C0" w:rsidR="00D637C0" w:rsidP="00D637C0" w:rsidRDefault="00D637C0" w14:paraId="6349B526" w14:textId="77777777">
      <w:pPr>
        <w:rPr>
          <w:rFonts w:ascii="Arial" w:hAnsi="Arial" w:cs="Arial"/>
          <w:sz w:val="28"/>
          <w:szCs w:val="28"/>
        </w:rPr>
      </w:pPr>
      <w:r w:rsidRPr="00D637C0">
        <w:rPr>
          <w:rFonts w:ascii="Arial" w:hAnsi="Arial" w:cs="Arial"/>
          <w:sz w:val="28"/>
          <w:szCs w:val="28"/>
        </w:rPr>
        <w:t>We know that the behaviours of our staff strongly affect how our tenants feel they have been treated. In our ‘What Matters Most’ Survey, a fifth of our tenants told us that how we are delivering our services, as opposed to what we are delivering, is most important.  </w:t>
      </w:r>
    </w:p>
    <w:p w:rsidRPr="00D637C0" w:rsidR="00D637C0" w:rsidP="00D637C0" w:rsidRDefault="00D637C0" w14:paraId="1DB76C1E" w14:textId="77777777">
      <w:pPr>
        <w:rPr>
          <w:rFonts w:ascii="Arial" w:hAnsi="Arial" w:cs="Arial"/>
          <w:sz w:val="28"/>
          <w:szCs w:val="28"/>
        </w:rPr>
      </w:pPr>
    </w:p>
    <w:p w:rsidRPr="00D637C0" w:rsidR="00D637C0" w:rsidP="00D637C0" w:rsidRDefault="00D637C0" w14:paraId="20BB714C" w14:textId="77777777">
      <w:pPr>
        <w:rPr>
          <w:rFonts w:ascii="Arial" w:hAnsi="Arial" w:cs="Arial"/>
          <w:sz w:val="28"/>
          <w:szCs w:val="28"/>
        </w:rPr>
      </w:pPr>
      <w:r w:rsidRPr="00D637C0">
        <w:rPr>
          <w:rFonts w:ascii="Arial" w:hAnsi="Arial" w:cs="Arial"/>
          <w:sz w:val="28"/>
          <w:szCs w:val="28"/>
        </w:rPr>
        <w:t xml:space="preserve">Having the right people with the right behaviours in our roles is crucial and we’ll be launching a new My Team tenant group. This group will help us review our recruitment processes to ensure we recruit the colleagues with the behaviours our tenants expect. </w:t>
      </w:r>
    </w:p>
    <w:p w:rsidRPr="00D637C0" w:rsidR="00D637C0" w:rsidP="00D637C0" w:rsidRDefault="00D637C0" w14:paraId="28443267" w14:textId="77777777">
      <w:pPr>
        <w:rPr>
          <w:rFonts w:ascii="Arial" w:hAnsi="Arial" w:cs="Arial"/>
          <w:sz w:val="28"/>
          <w:szCs w:val="28"/>
        </w:rPr>
      </w:pPr>
    </w:p>
    <w:p w:rsidR="001E630E" w:rsidP="00D637C0" w:rsidRDefault="00D637C0" w14:paraId="289493BD" w14:textId="77777777">
      <w:pPr>
        <w:rPr>
          <w:rFonts w:ascii="Arial" w:hAnsi="Arial" w:cs="Arial"/>
          <w:b/>
          <w:bCs/>
          <w:sz w:val="28"/>
          <w:szCs w:val="28"/>
        </w:rPr>
      </w:pPr>
      <w:r w:rsidRPr="00D637C0">
        <w:rPr>
          <w:rFonts w:ascii="Arial" w:hAnsi="Arial" w:cs="Arial"/>
          <w:sz w:val="28"/>
          <w:szCs w:val="28"/>
        </w:rPr>
        <w:t>This year we’ve also had a number of tenants on the interview panel for key posts including new Board Members, members of our Executive Team and a number of frontline Officer roles.</w:t>
      </w:r>
      <w:r w:rsidRPr="00D637C0">
        <w:rPr>
          <w:rFonts w:ascii="Arial" w:hAnsi="Arial" w:cs="Arial"/>
          <w:b/>
          <w:bCs/>
          <w:sz w:val="28"/>
          <w:szCs w:val="28"/>
        </w:rPr>
        <w:t xml:space="preserve"> </w:t>
      </w:r>
    </w:p>
    <w:p w:rsidR="001E630E" w:rsidP="00D637C0" w:rsidRDefault="001E630E" w14:paraId="67614DEB" w14:textId="77777777">
      <w:pPr>
        <w:rPr>
          <w:rFonts w:ascii="Arial" w:hAnsi="Arial" w:cs="Arial"/>
          <w:b/>
          <w:bCs/>
          <w:sz w:val="28"/>
          <w:szCs w:val="28"/>
        </w:rPr>
      </w:pPr>
    </w:p>
    <w:p w:rsidR="00FE17EB" w:rsidRDefault="00FE17EB" w14:paraId="40B5EF57" w14:textId="77777777">
      <w:pPr>
        <w:rPr>
          <w:rFonts w:ascii="Arial" w:hAnsi="Arial" w:cs="Arial"/>
          <w:sz w:val="40"/>
          <w:szCs w:val="40"/>
        </w:rPr>
      </w:pPr>
      <w:r>
        <w:rPr>
          <w:rFonts w:ascii="Arial" w:hAnsi="Arial" w:cs="Arial"/>
          <w:sz w:val="40"/>
          <w:szCs w:val="40"/>
        </w:rPr>
        <w:br w:type="page"/>
      </w:r>
    </w:p>
    <w:p w:rsidR="001E630E" w:rsidP="001E630E" w:rsidRDefault="001E630E" w14:paraId="11127AC6" w14:textId="28B19BE2">
      <w:pPr>
        <w:rPr>
          <w:rFonts w:ascii="Arial" w:hAnsi="Arial" w:cs="Arial"/>
          <w:sz w:val="40"/>
          <w:szCs w:val="40"/>
        </w:rPr>
      </w:pPr>
      <w:bookmarkStart w:name="Treating_tenants_fairly_and_with_respect" w:id="13"/>
      <w:r w:rsidRPr="001E630E">
        <w:rPr>
          <w:rFonts w:ascii="Arial" w:hAnsi="Arial" w:cs="Arial"/>
          <w:sz w:val="40"/>
          <w:szCs w:val="40"/>
        </w:rPr>
        <w:t xml:space="preserve">Treating tenants fairly and with respect </w:t>
      </w:r>
    </w:p>
    <w:bookmarkEnd w:id="13"/>
    <w:p w:rsidR="001E630E" w:rsidP="001E630E" w:rsidRDefault="001E630E" w14:paraId="29FEB8AC" w14:textId="77777777">
      <w:pPr>
        <w:rPr>
          <w:rFonts w:ascii="Arial" w:hAnsi="Arial" w:cs="Arial"/>
          <w:sz w:val="28"/>
          <w:szCs w:val="28"/>
        </w:rPr>
      </w:pPr>
      <w:r w:rsidRPr="001E630E">
        <w:rPr>
          <w:rFonts w:ascii="Arial" w:hAnsi="Arial" w:cs="Arial"/>
          <w:sz w:val="28"/>
          <w:szCs w:val="28"/>
        </w:rPr>
        <w:t xml:space="preserve">It’s important to us that we deliver services that make tenants feel listened to and respected, and so last year we undertook a review from an equality perspective of the complaints that we’ve received. </w:t>
      </w:r>
    </w:p>
    <w:p w:rsidR="001E630E" w:rsidP="001E630E" w:rsidRDefault="001E630E" w14:paraId="7EAA2882" w14:textId="77777777">
      <w:pPr>
        <w:rPr>
          <w:rFonts w:ascii="Arial" w:hAnsi="Arial" w:cs="Arial"/>
          <w:sz w:val="28"/>
          <w:szCs w:val="28"/>
        </w:rPr>
      </w:pPr>
    </w:p>
    <w:p w:rsidRPr="001E630E" w:rsidR="001E630E" w:rsidP="001E630E" w:rsidRDefault="001E630E" w14:paraId="090DB953" w14:textId="5506795F">
      <w:pPr>
        <w:rPr>
          <w:rFonts w:ascii="Arial" w:hAnsi="Arial" w:cs="Arial"/>
          <w:sz w:val="28"/>
          <w:szCs w:val="28"/>
        </w:rPr>
      </w:pPr>
      <w:r w:rsidRPr="001E630E">
        <w:rPr>
          <w:rFonts w:ascii="Arial" w:hAnsi="Arial" w:cs="Arial"/>
          <w:b/>
          <w:bCs/>
          <w:sz w:val="28"/>
          <w:szCs w:val="28"/>
        </w:rPr>
        <w:t>1,749</w:t>
      </w:r>
      <w:r w:rsidRPr="001E630E">
        <w:rPr>
          <w:rFonts w:ascii="Arial" w:hAnsi="Arial" w:cs="Arial"/>
          <w:sz w:val="28"/>
          <w:szCs w:val="28"/>
        </w:rPr>
        <w:t xml:space="preserve"> Complaints Reviewed</w:t>
      </w:r>
    </w:p>
    <w:p w:rsidRPr="001E630E" w:rsidR="001E630E" w:rsidP="001E630E" w:rsidRDefault="001E630E" w14:paraId="66F488C8" w14:textId="77777777">
      <w:pPr>
        <w:rPr>
          <w:rFonts w:ascii="Arial" w:hAnsi="Arial" w:cs="Arial"/>
          <w:sz w:val="28"/>
          <w:szCs w:val="28"/>
        </w:rPr>
      </w:pPr>
      <w:r w:rsidRPr="001E630E">
        <w:rPr>
          <w:rFonts w:ascii="Arial" w:hAnsi="Arial" w:cs="Arial"/>
          <w:b/>
          <w:bCs/>
          <w:sz w:val="28"/>
          <w:szCs w:val="28"/>
        </w:rPr>
        <w:t>9%</w:t>
      </w:r>
      <w:r>
        <w:rPr>
          <w:rFonts w:ascii="Arial" w:hAnsi="Arial" w:cs="Arial"/>
          <w:sz w:val="28"/>
          <w:szCs w:val="28"/>
        </w:rPr>
        <w:t xml:space="preserve"> </w:t>
      </w:r>
      <w:r w:rsidRPr="001E630E">
        <w:rPr>
          <w:rFonts w:ascii="Arial" w:hAnsi="Arial" w:cs="Arial"/>
          <w:sz w:val="28"/>
          <w:szCs w:val="28"/>
        </w:rPr>
        <w:t>Linked to perceived discrimination</w:t>
      </w:r>
    </w:p>
    <w:p w:rsidRPr="001E630E" w:rsidR="001E630E" w:rsidP="001E630E" w:rsidRDefault="001E630E" w14:paraId="4E3059AA" w14:textId="77777777">
      <w:pPr>
        <w:rPr>
          <w:rFonts w:ascii="Arial" w:hAnsi="Arial" w:cs="Arial"/>
          <w:sz w:val="28"/>
          <w:szCs w:val="28"/>
        </w:rPr>
      </w:pPr>
      <w:r w:rsidRPr="001E630E">
        <w:rPr>
          <w:rFonts w:ascii="Arial" w:hAnsi="Arial" w:cs="Arial"/>
          <w:b/>
          <w:bCs/>
          <w:sz w:val="28"/>
          <w:szCs w:val="28"/>
        </w:rPr>
        <w:t>0</w:t>
      </w:r>
      <w:r w:rsidRPr="001E630E">
        <w:rPr>
          <w:rFonts w:ascii="Arial" w:hAnsi="Arial" w:cs="Arial"/>
          <w:sz w:val="28"/>
          <w:szCs w:val="28"/>
        </w:rPr>
        <w:t xml:space="preserve"> </w:t>
      </w:r>
      <w:r>
        <w:rPr>
          <w:rFonts w:ascii="Arial" w:hAnsi="Arial" w:cs="Arial"/>
          <w:sz w:val="28"/>
          <w:szCs w:val="28"/>
        </w:rPr>
        <w:t xml:space="preserve"> </w:t>
      </w:r>
      <w:r w:rsidRPr="001E630E">
        <w:rPr>
          <w:rFonts w:ascii="Arial" w:hAnsi="Arial" w:cs="Arial"/>
          <w:sz w:val="28"/>
          <w:szCs w:val="28"/>
        </w:rPr>
        <w:t>Upheld as a direct result of discrimination</w:t>
      </w:r>
    </w:p>
    <w:p w:rsidRPr="001E630E" w:rsidR="001E630E" w:rsidP="001E630E" w:rsidRDefault="001E630E" w14:paraId="2FECB603" w14:textId="77777777">
      <w:pPr>
        <w:rPr>
          <w:rFonts w:ascii="Arial" w:hAnsi="Arial" w:cs="Arial"/>
          <w:sz w:val="28"/>
          <w:szCs w:val="28"/>
        </w:rPr>
      </w:pPr>
      <w:r w:rsidRPr="001E630E">
        <w:rPr>
          <w:rFonts w:ascii="Arial" w:hAnsi="Arial" w:cs="Arial"/>
          <w:b/>
          <w:bCs/>
          <w:sz w:val="28"/>
          <w:szCs w:val="28"/>
        </w:rPr>
        <w:t>78.1%</w:t>
      </w:r>
      <w:r w:rsidRPr="001E630E">
        <w:rPr>
          <w:rFonts w:ascii="Arial" w:hAnsi="Arial" w:cs="Arial"/>
          <w:sz w:val="28"/>
          <w:szCs w:val="28"/>
        </w:rPr>
        <w:t xml:space="preserve"> Tenants felt they were treated fairly and with respect (TSM 2023/24)</w:t>
      </w:r>
    </w:p>
    <w:p w:rsidRPr="001E630E" w:rsidR="001E630E" w:rsidP="001E630E" w:rsidRDefault="001E630E" w14:paraId="6E8B51A8" w14:textId="77777777">
      <w:pPr>
        <w:rPr>
          <w:rFonts w:ascii="Arial" w:hAnsi="Arial" w:cs="Arial"/>
          <w:sz w:val="28"/>
          <w:szCs w:val="28"/>
        </w:rPr>
      </w:pPr>
    </w:p>
    <w:p w:rsidRPr="001E630E" w:rsidR="001E630E" w:rsidP="001E630E" w:rsidRDefault="001E630E" w14:paraId="71C8962F" w14:textId="3E91126A">
      <w:pPr>
        <w:pStyle w:val="ListParagraph"/>
        <w:numPr>
          <w:ilvl w:val="0"/>
          <w:numId w:val="24"/>
        </w:numPr>
        <w:rPr>
          <w:rFonts w:ascii="Arial" w:hAnsi="Arial" w:cs="Arial"/>
          <w:sz w:val="28"/>
          <w:szCs w:val="28"/>
        </w:rPr>
      </w:pPr>
      <w:r w:rsidRPr="001E630E">
        <w:rPr>
          <w:rFonts w:ascii="Arial" w:hAnsi="Arial" w:cs="Arial"/>
          <w:sz w:val="28"/>
          <w:szCs w:val="28"/>
        </w:rPr>
        <w:t xml:space="preserve">Complaints cases were analysed over the last two years, factoring in protected characteristics discrimination and other examples of bias, such as not listening to or believing tenants. </w:t>
      </w:r>
    </w:p>
    <w:p w:rsidRPr="001E630E" w:rsidR="001E630E" w:rsidP="001E630E" w:rsidRDefault="001E630E" w14:paraId="37368887" w14:textId="63BEF3DE">
      <w:pPr>
        <w:pStyle w:val="ListParagraph"/>
        <w:numPr>
          <w:ilvl w:val="0"/>
          <w:numId w:val="24"/>
        </w:numPr>
        <w:rPr>
          <w:rFonts w:ascii="Arial" w:hAnsi="Arial" w:cs="Arial"/>
          <w:sz w:val="28"/>
          <w:szCs w:val="28"/>
        </w:rPr>
      </w:pPr>
      <w:r w:rsidRPr="001E630E">
        <w:rPr>
          <w:rFonts w:ascii="Arial" w:hAnsi="Arial" w:cs="Arial"/>
          <w:sz w:val="28"/>
          <w:szCs w:val="28"/>
        </w:rPr>
        <w:t xml:space="preserve">The insight demonstrated that 9% of complaints cited these kinds of issues but none were proven to be upheld as a direct result of discrimination or othering, giving us a good level of assurance that we are treating tenants fairly. </w:t>
      </w:r>
    </w:p>
    <w:p w:rsidRPr="001E630E" w:rsidR="001E630E" w:rsidP="001E630E" w:rsidRDefault="001E630E" w14:paraId="42207BD5" w14:textId="6729A367">
      <w:pPr>
        <w:pStyle w:val="ListParagraph"/>
        <w:numPr>
          <w:ilvl w:val="0"/>
          <w:numId w:val="24"/>
        </w:numPr>
        <w:rPr>
          <w:rFonts w:ascii="Arial" w:hAnsi="Arial" w:cs="Arial"/>
          <w:sz w:val="28"/>
          <w:szCs w:val="28"/>
        </w:rPr>
      </w:pPr>
      <w:r w:rsidRPr="001E630E">
        <w:rPr>
          <w:rFonts w:ascii="Arial" w:hAnsi="Arial" w:cs="Arial"/>
          <w:sz w:val="28"/>
          <w:szCs w:val="28"/>
        </w:rPr>
        <w:t>The research also indicated outcomes of upheld vs not-upheld do not differ when crosscut with protected groups, i.e. ethnically diverse tenants or those in younger or older age categories are having the same percentage of upheld or not-upheld outcomes as those from white British background and those in the 35 – 55 age ranges.</w:t>
      </w:r>
    </w:p>
    <w:p w:rsidRPr="001E630E" w:rsidR="001E630E" w:rsidP="001E630E" w:rsidRDefault="001E630E" w14:paraId="733B7D95" w14:textId="6F6D1187">
      <w:pPr>
        <w:pStyle w:val="ListParagraph"/>
        <w:numPr>
          <w:ilvl w:val="0"/>
          <w:numId w:val="24"/>
        </w:numPr>
        <w:rPr>
          <w:rFonts w:ascii="Arial" w:hAnsi="Arial" w:cs="Arial"/>
          <w:sz w:val="28"/>
          <w:szCs w:val="28"/>
        </w:rPr>
      </w:pPr>
      <w:r w:rsidRPr="001E630E">
        <w:rPr>
          <w:rFonts w:ascii="Arial" w:hAnsi="Arial" w:cs="Arial"/>
          <w:sz w:val="28"/>
          <w:szCs w:val="28"/>
        </w:rPr>
        <w:t xml:space="preserve">We understand that a tenant’s perception of how they are treated can be influenced by other service failures, such as not getting repairs completed on the first visit. As a result of learning from this review, we’re launching a new e-learning training module about getting it right first time. </w:t>
      </w:r>
    </w:p>
    <w:p w:rsidRPr="001E630E" w:rsidR="001E630E" w:rsidP="001E630E" w:rsidRDefault="001E630E" w14:paraId="546952C6" w14:textId="77777777">
      <w:pPr>
        <w:pStyle w:val="ListParagraph"/>
        <w:numPr>
          <w:ilvl w:val="0"/>
          <w:numId w:val="24"/>
        </w:numPr>
        <w:rPr>
          <w:rFonts w:ascii="Arial" w:hAnsi="Arial" w:cs="Arial"/>
          <w:sz w:val="28"/>
          <w:szCs w:val="28"/>
        </w:rPr>
      </w:pPr>
      <w:r w:rsidRPr="001E630E">
        <w:rPr>
          <w:rFonts w:ascii="Arial" w:hAnsi="Arial" w:cs="Arial"/>
          <w:sz w:val="28"/>
          <w:szCs w:val="28"/>
        </w:rPr>
        <w:t>Our new e-learning will focus on the root causes of complaints and reference specifically the importance of treating tenants with dignity and respect throughout service delivery and a section on othering, showing empathy and listening.</w:t>
      </w:r>
      <w:r w:rsidRPr="001E630E">
        <w:rPr>
          <w:rFonts w:ascii="Arial" w:hAnsi="Arial" w:cs="Arial"/>
          <w:b/>
          <w:bCs/>
          <w:sz w:val="28"/>
          <w:szCs w:val="28"/>
        </w:rPr>
        <w:t xml:space="preserve"> </w:t>
      </w:r>
    </w:p>
    <w:p w:rsidR="001E630E" w:rsidP="001E630E" w:rsidRDefault="001E630E" w14:paraId="650A4828" w14:textId="77777777">
      <w:pPr>
        <w:rPr>
          <w:rFonts w:ascii="Arial" w:hAnsi="Arial" w:cs="Arial"/>
          <w:b/>
          <w:bCs/>
          <w:sz w:val="28"/>
          <w:szCs w:val="28"/>
        </w:rPr>
      </w:pPr>
    </w:p>
    <w:p w:rsidR="00FE17EB" w:rsidRDefault="00FE17EB" w14:paraId="1B1C533A" w14:textId="77777777">
      <w:pPr>
        <w:rPr>
          <w:rFonts w:ascii="Arial" w:hAnsi="Arial" w:cs="Arial"/>
          <w:sz w:val="40"/>
          <w:szCs w:val="40"/>
        </w:rPr>
      </w:pPr>
      <w:r>
        <w:rPr>
          <w:rFonts w:ascii="Arial" w:hAnsi="Arial" w:cs="Arial"/>
          <w:sz w:val="40"/>
          <w:szCs w:val="40"/>
        </w:rPr>
        <w:br w:type="page"/>
      </w:r>
    </w:p>
    <w:p w:rsidR="001E630E" w:rsidP="001E630E" w:rsidRDefault="001E630E" w14:paraId="0A32EAA8" w14:textId="4A4D860C">
      <w:pPr>
        <w:rPr>
          <w:rFonts w:ascii="Arial" w:hAnsi="Arial" w:cs="Arial"/>
          <w:sz w:val="40"/>
          <w:szCs w:val="40"/>
        </w:rPr>
      </w:pPr>
      <w:bookmarkStart w:name="Key_priorities_for_2025" w:id="14"/>
      <w:r w:rsidRPr="001E630E">
        <w:rPr>
          <w:rFonts w:ascii="Arial" w:hAnsi="Arial" w:cs="Arial"/>
          <w:sz w:val="40"/>
          <w:szCs w:val="40"/>
        </w:rPr>
        <w:t xml:space="preserve">Key priorities for 2025 </w:t>
      </w:r>
    </w:p>
    <w:bookmarkEnd w:id="14"/>
    <w:p w:rsidRPr="001E630E" w:rsidR="001E630E" w:rsidP="001E630E" w:rsidRDefault="001E630E" w14:paraId="3ABEF2A3" w14:textId="28DCCA7F">
      <w:pPr>
        <w:rPr>
          <w:rFonts w:ascii="Arial" w:hAnsi="Arial" w:cs="Arial"/>
          <w:b/>
          <w:bCs/>
          <w:sz w:val="28"/>
          <w:szCs w:val="28"/>
        </w:rPr>
      </w:pPr>
      <w:r>
        <w:rPr>
          <w:rFonts w:ascii="Arial" w:hAnsi="Arial" w:cs="Arial"/>
          <w:b/>
          <w:bCs/>
          <w:sz w:val="28"/>
          <w:szCs w:val="28"/>
        </w:rPr>
        <w:br/>
      </w:r>
      <w:r w:rsidRPr="001E630E">
        <w:rPr>
          <w:rFonts w:ascii="Arial" w:hAnsi="Arial" w:cs="Arial"/>
          <w:b/>
          <w:bCs/>
          <w:sz w:val="28"/>
          <w:szCs w:val="28"/>
        </w:rPr>
        <w:t xml:space="preserve">Communication </w:t>
      </w:r>
    </w:p>
    <w:p w:rsidRPr="001E630E" w:rsidR="001E630E" w:rsidP="001E630E" w:rsidRDefault="001E630E" w14:paraId="4A6F1F38" w14:textId="77777777">
      <w:pPr>
        <w:rPr>
          <w:rFonts w:ascii="Arial" w:hAnsi="Arial" w:cs="Arial"/>
          <w:sz w:val="28"/>
          <w:szCs w:val="28"/>
        </w:rPr>
      </w:pPr>
      <w:r w:rsidRPr="001E630E">
        <w:rPr>
          <w:rFonts w:ascii="Arial" w:hAnsi="Arial" w:cs="Arial"/>
          <w:sz w:val="28"/>
          <w:szCs w:val="28"/>
        </w:rPr>
        <w:t xml:space="preserve">Making sure our communication to tenants is accessible with a focus on how we communicate to tenants with sensory impairments.  </w:t>
      </w:r>
    </w:p>
    <w:p w:rsidRPr="001E630E" w:rsidR="001E630E" w:rsidP="001E630E" w:rsidRDefault="001E630E" w14:paraId="270F501B" w14:textId="77777777">
      <w:pPr>
        <w:rPr>
          <w:rFonts w:ascii="Arial" w:hAnsi="Arial" w:cs="Arial"/>
          <w:sz w:val="28"/>
          <w:szCs w:val="28"/>
        </w:rPr>
      </w:pPr>
    </w:p>
    <w:p w:rsidRPr="001E630E" w:rsidR="001E630E" w:rsidP="001E630E" w:rsidRDefault="001E630E" w14:paraId="240D968A" w14:textId="77777777">
      <w:pPr>
        <w:rPr>
          <w:rFonts w:ascii="Arial" w:hAnsi="Arial" w:cs="Arial"/>
          <w:b/>
          <w:bCs/>
          <w:sz w:val="28"/>
          <w:szCs w:val="28"/>
        </w:rPr>
      </w:pPr>
      <w:r w:rsidRPr="001E630E">
        <w:rPr>
          <w:rFonts w:ascii="Arial" w:hAnsi="Arial" w:cs="Arial"/>
          <w:b/>
          <w:bCs/>
          <w:sz w:val="28"/>
          <w:szCs w:val="28"/>
        </w:rPr>
        <w:t>Data</w:t>
      </w:r>
    </w:p>
    <w:p w:rsidRPr="001E630E" w:rsidR="001E630E" w:rsidP="001E630E" w:rsidRDefault="001E630E" w14:paraId="3854F4E4" w14:textId="77777777">
      <w:pPr>
        <w:rPr>
          <w:rFonts w:ascii="Arial" w:hAnsi="Arial" w:cs="Arial"/>
          <w:sz w:val="28"/>
          <w:szCs w:val="28"/>
        </w:rPr>
      </w:pPr>
      <w:r w:rsidRPr="001E630E">
        <w:rPr>
          <w:rFonts w:ascii="Arial" w:hAnsi="Arial" w:cs="Arial"/>
          <w:sz w:val="28"/>
          <w:szCs w:val="28"/>
        </w:rPr>
        <w:t>Closing the gap in our missing data so we have the best view of our tenant’s needs as possible.</w:t>
      </w:r>
    </w:p>
    <w:p w:rsidRPr="001E630E" w:rsidR="001E630E" w:rsidP="001E630E" w:rsidRDefault="001E630E" w14:paraId="1180EC6F" w14:textId="77777777">
      <w:pPr>
        <w:rPr>
          <w:rFonts w:ascii="Arial" w:hAnsi="Arial" w:cs="Arial"/>
          <w:sz w:val="28"/>
          <w:szCs w:val="28"/>
        </w:rPr>
      </w:pPr>
    </w:p>
    <w:p w:rsidRPr="001E630E" w:rsidR="001E630E" w:rsidP="001E630E" w:rsidRDefault="001E630E" w14:paraId="2E43909E" w14:textId="77777777">
      <w:pPr>
        <w:rPr>
          <w:rFonts w:ascii="Arial" w:hAnsi="Arial" w:cs="Arial"/>
          <w:b/>
          <w:bCs/>
          <w:sz w:val="28"/>
          <w:szCs w:val="28"/>
        </w:rPr>
      </w:pPr>
      <w:r w:rsidRPr="001E630E">
        <w:rPr>
          <w:rFonts w:ascii="Arial" w:hAnsi="Arial" w:cs="Arial"/>
          <w:b/>
          <w:bCs/>
          <w:sz w:val="28"/>
          <w:szCs w:val="28"/>
        </w:rPr>
        <w:t xml:space="preserve">Attitudes, Rights &amp; Respect </w:t>
      </w:r>
    </w:p>
    <w:p w:rsidRPr="001E630E" w:rsidR="001E630E" w:rsidP="001E630E" w:rsidRDefault="001E630E" w14:paraId="710FC34E" w14:textId="77777777">
      <w:pPr>
        <w:rPr>
          <w:rFonts w:ascii="Arial" w:hAnsi="Arial" w:cs="Arial"/>
          <w:sz w:val="28"/>
          <w:szCs w:val="28"/>
        </w:rPr>
      </w:pPr>
      <w:r w:rsidRPr="001E630E">
        <w:rPr>
          <w:rFonts w:ascii="Arial" w:hAnsi="Arial" w:cs="Arial"/>
          <w:sz w:val="28"/>
          <w:szCs w:val="28"/>
        </w:rPr>
        <w:t>Working with our tenants to ensure we have adopted the recommendations from the Housing Ombudsman Spotlight Report and testing the impact this has had.</w:t>
      </w:r>
    </w:p>
    <w:p w:rsidRPr="001E630E" w:rsidR="001E630E" w:rsidP="001E630E" w:rsidRDefault="001E630E" w14:paraId="19FB22E3" w14:textId="77777777">
      <w:pPr>
        <w:rPr>
          <w:rFonts w:ascii="Arial" w:hAnsi="Arial" w:cs="Arial"/>
          <w:sz w:val="28"/>
          <w:szCs w:val="28"/>
        </w:rPr>
      </w:pPr>
    </w:p>
    <w:p w:rsidRPr="001E630E" w:rsidR="001E630E" w:rsidP="001E630E" w:rsidRDefault="001E630E" w14:paraId="04C4733D" w14:textId="77777777">
      <w:pPr>
        <w:rPr>
          <w:rFonts w:ascii="Arial" w:hAnsi="Arial" w:cs="Arial"/>
          <w:b/>
          <w:bCs/>
          <w:sz w:val="28"/>
          <w:szCs w:val="28"/>
        </w:rPr>
      </w:pPr>
      <w:r w:rsidRPr="001E630E">
        <w:rPr>
          <w:rFonts w:ascii="Arial" w:hAnsi="Arial" w:cs="Arial"/>
          <w:b/>
          <w:bCs/>
          <w:sz w:val="28"/>
          <w:szCs w:val="28"/>
        </w:rPr>
        <w:t xml:space="preserve">Accessibility </w:t>
      </w:r>
    </w:p>
    <w:p w:rsidR="001E630E" w:rsidP="001E630E" w:rsidRDefault="001E630E" w14:paraId="677B5E66" w14:textId="77777777">
      <w:pPr>
        <w:rPr>
          <w:rFonts w:ascii="Arial" w:hAnsi="Arial" w:cs="Arial"/>
          <w:b/>
          <w:bCs/>
          <w:sz w:val="28"/>
          <w:szCs w:val="28"/>
        </w:rPr>
      </w:pPr>
      <w:r w:rsidRPr="001E630E">
        <w:rPr>
          <w:rFonts w:ascii="Arial" w:hAnsi="Arial" w:cs="Arial"/>
          <w:sz w:val="28"/>
          <w:szCs w:val="28"/>
        </w:rPr>
        <w:t>Using our tenant data to make sure our services are fair, accessible and have equitable outcomes for all tenant groups.</w:t>
      </w:r>
      <w:r w:rsidRPr="001E630E">
        <w:rPr>
          <w:rFonts w:ascii="Arial" w:hAnsi="Arial" w:cs="Arial"/>
          <w:b/>
          <w:bCs/>
          <w:sz w:val="28"/>
          <w:szCs w:val="28"/>
        </w:rPr>
        <w:t xml:space="preserve"> </w:t>
      </w:r>
    </w:p>
    <w:p w:rsidR="001E630E" w:rsidP="001E630E" w:rsidRDefault="001E630E" w14:paraId="1CE64F1E" w14:textId="77777777">
      <w:pPr>
        <w:rPr>
          <w:rFonts w:ascii="Arial" w:hAnsi="Arial" w:cs="Arial"/>
          <w:b/>
          <w:bCs/>
          <w:sz w:val="28"/>
          <w:szCs w:val="28"/>
        </w:rPr>
      </w:pPr>
    </w:p>
    <w:p w:rsidR="001E630E" w:rsidP="001E630E" w:rsidRDefault="001E630E" w14:paraId="29FE64C1" w14:textId="77777777">
      <w:pPr>
        <w:rPr>
          <w:rFonts w:ascii="Arial" w:hAnsi="Arial" w:cs="Arial"/>
          <w:b/>
          <w:bCs/>
          <w:sz w:val="28"/>
          <w:szCs w:val="28"/>
        </w:rPr>
      </w:pPr>
    </w:p>
    <w:p w:rsidR="00FE17EB" w:rsidRDefault="00FE17EB" w14:paraId="31903939" w14:textId="77777777">
      <w:pPr>
        <w:rPr>
          <w:rFonts w:ascii="Arial" w:hAnsi="Arial" w:cs="Arial"/>
          <w:sz w:val="40"/>
          <w:szCs w:val="40"/>
        </w:rPr>
      </w:pPr>
      <w:r>
        <w:rPr>
          <w:rFonts w:ascii="Arial" w:hAnsi="Arial" w:cs="Arial"/>
          <w:sz w:val="40"/>
          <w:szCs w:val="40"/>
        </w:rPr>
        <w:br w:type="page"/>
      </w:r>
    </w:p>
    <w:p w:rsidRPr="001E630E" w:rsidR="001E630E" w:rsidP="001E630E" w:rsidRDefault="001E630E" w14:paraId="11185839" w14:textId="37B4E3B4">
      <w:pPr>
        <w:rPr>
          <w:rFonts w:ascii="Arial" w:hAnsi="Arial" w:cs="Arial"/>
          <w:b/>
          <w:bCs/>
          <w:sz w:val="28"/>
          <w:szCs w:val="28"/>
        </w:rPr>
      </w:pPr>
      <w:bookmarkStart w:name="How_will_we_measure_success" w:id="15"/>
      <w:r w:rsidRPr="001E630E">
        <w:rPr>
          <w:rFonts w:ascii="Arial" w:hAnsi="Arial" w:cs="Arial"/>
          <w:sz w:val="40"/>
          <w:szCs w:val="40"/>
        </w:rPr>
        <w:t>How will we measure the success?</w:t>
      </w:r>
    </w:p>
    <w:bookmarkEnd w:id="15"/>
    <w:p w:rsidRPr="001E630E" w:rsidR="001E630E" w:rsidP="001E630E" w:rsidRDefault="001E630E" w14:paraId="15388346" w14:textId="77777777">
      <w:pPr>
        <w:rPr>
          <w:rFonts w:ascii="Arial" w:hAnsi="Arial" w:cs="Arial"/>
          <w:sz w:val="28"/>
          <w:szCs w:val="28"/>
        </w:rPr>
      </w:pPr>
      <w:r w:rsidRPr="001E630E">
        <w:rPr>
          <w:rFonts w:ascii="Arial" w:hAnsi="Arial" w:cs="Arial"/>
          <w:sz w:val="28"/>
          <w:szCs w:val="28"/>
        </w:rPr>
        <w:t xml:space="preserve">This year is the first year we’ve shared our specific plans for equality, diversity and inclusion to tenants. We’ll continue to publish this report to tenants each year as well as sharing regular updates with tenants and our internal governance groups throughout the year. </w:t>
      </w:r>
    </w:p>
    <w:p w:rsidRPr="001E630E" w:rsidR="001E630E" w:rsidP="001E630E" w:rsidRDefault="001E630E" w14:paraId="3410C8F5" w14:textId="77777777">
      <w:pPr>
        <w:rPr>
          <w:rFonts w:ascii="Arial" w:hAnsi="Arial" w:cs="Arial"/>
          <w:sz w:val="28"/>
          <w:szCs w:val="28"/>
        </w:rPr>
      </w:pPr>
    </w:p>
    <w:p w:rsidRPr="001E630E" w:rsidR="001E630E" w:rsidP="001E630E" w:rsidRDefault="001E630E" w14:paraId="02FA1F26" w14:textId="77777777">
      <w:pPr>
        <w:rPr>
          <w:rFonts w:ascii="Arial" w:hAnsi="Arial" w:cs="Arial"/>
          <w:sz w:val="28"/>
          <w:szCs w:val="28"/>
        </w:rPr>
      </w:pPr>
      <w:r w:rsidRPr="001E630E">
        <w:rPr>
          <w:rFonts w:ascii="Arial" w:hAnsi="Arial" w:cs="Arial"/>
          <w:sz w:val="28"/>
          <w:szCs w:val="28"/>
        </w:rPr>
        <w:t>By sharing more about our plans, we hope to provide reassurance to tenants that we understand the importance of treating them fairly and with respect, and that they can see the changes we’ve made as a result of listening to their feedback and understanding their needs.</w:t>
      </w:r>
    </w:p>
    <w:p w:rsidRPr="001E630E" w:rsidR="001E630E" w:rsidP="001E630E" w:rsidRDefault="001E630E" w14:paraId="4912C5F9" w14:textId="77777777">
      <w:pPr>
        <w:rPr>
          <w:rFonts w:ascii="Arial" w:hAnsi="Arial" w:cs="Arial"/>
          <w:sz w:val="28"/>
          <w:szCs w:val="28"/>
        </w:rPr>
      </w:pPr>
    </w:p>
    <w:p w:rsidR="001E630E" w:rsidP="001E630E" w:rsidRDefault="001E630E" w14:paraId="5F4A4440" w14:textId="10838A28">
      <w:pPr>
        <w:rPr>
          <w:rFonts w:ascii="Arial" w:hAnsi="Arial" w:cs="Arial"/>
          <w:b/>
          <w:bCs/>
          <w:sz w:val="28"/>
          <w:szCs w:val="28"/>
        </w:rPr>
      </w:pPr>
      <w:r w:rsidRPr="001E630E">
        <w:rPr>
          <w:rFonts w:ascii="Arial" w:hAnsi="Arial" w:cs="Arial"/>
          <w:b/>
          <w:bCs/>
          <w:sz w:val="28"/>
          <w:szCs w:val="28"/>
        </w:rPr>
        <w:t xml:space="preserve">Our longer term vision is to be able to understand the widest range of needs our tenants have and use this to shape our services. </w:t>
      </w:r>
    </w:p>
    <w:p w:rsidR="001E630E" w:rsidP="001E630E" w:rsidRDefault="001E630E" w14:paraId="3F293DAA" w14:textId="77777777">
      <w:pPr>
        <w:rPr>
          <w:rFonts w:ascii="Arial" w:hAnsi="Arial" w:cs="Arial"/>
          <w:b/>
          <w:bCs/>
          <w:sz w:val="28"/>
          <w:szCs w:val="28"/>
        </w:rPr>
      </w:pPr>
    </w:p>
    <w:p w:rsidR="0045686D" w:rsidRDefault="0045686D" w14:paraId="2298C448" w14:textId="77777777">
      <w:pPr>
        <w:rPr>
          <w:rFonts w:ascii="Arial" w:hAnsi="Arial" w:cs="Arial"/>
          <w:b/>
          <w:bCs/>
          <w:sz w:val="40"/>
          <w:szCs w:val="40"/>
        </w:rPr>
      </w:pPr>
      <w:r>
        <w:rPr>
          <w:rFonts w:ascii="Arial" w:hAnsi="Arial" w:cs="Arial"/>
          <w:b/>
          <w:bCs/>
          <w:sz w:val="40"/>
          <w:szCs w:val="40"/>
        </w:rPr>
        <w:br w:type="page"/>
      </w:r>
    </w:p>
    <w:p w:rsidRPr="001E630E" w:rsidR="001E630E" w:rsidP="001E630E" w:rsidRDefault="001E630E" w14:paraId="032A604A" w14:textId="3F89C008">
      <w:pPr>
        <w:rPr>
          <w:rFonts w:ascii="Arial" w:hAnsi="Arial" w:cs="Arial"/>
          <w:b/>
          <w:bCs/>
          <w:sz w:val="40"/>
          <w:szCs w:val="40"/>
        </w:rPr>
      </w:pPr>
      <w:bookmarkStart w:name="Delivering_on_our_plans" w:id="16"/>
      <w:r w:rsidRPr="001E630E">
        <w:rPr>
          <w:rFonts w:ascii="Arial" w:hAnsi="Arial" w:cs="Arial"/>
          <w:b/>
          <w:bCs/>
          <w:sz w:val="40"/>
          <w:szCs w:val="40"/>
        </w:rPr>
        <w:t>Delivering on our plans</w:t>
      </w:r>
    </w:p>
    <w:bookmarkEnd w:id="16"/>
    <w:p w:rsidR="001E630E" w:rsidP="001E630E" w:rsidRDefault="001E630E" w14:paraId="05624302" w14:textId="31A7441A">
      <w:pPr>
        <w:rPr>
          <w:rFonts w:ascii="Arial" w:hAnsi="Arial" w:cs="Arial"/>
          <w:b/>
          <w:bCs/>
          <w:sz w:val="28"/>
          <w:szCs w:val="28"/>
        </w:rPr>
      </w:pPr>
      <w:r w:rsidRPr="001E630E">
        <w:rPr>
          <w:rFonts w:ascii="Arial" w:hAnsi="Arial" w:cs="Arial"/>
          <w:sz w:val="28"/>
          <w:szCs w:val="28"/>
        </w:rPr>
        <w:t>Next 6 Months</w:t>
      </w:r>
      <w:r w:rsidRPr="001E630E">
        <w:rPr>
          <w:rFonts w:ascii="Arial" w:hAnsi="Arial" w:cs="Arial"/>
          <w:b/>
          <w:bCs/>
          <w:sz w:val="28"/>
          <w:szCs w:val="28"/>
        </w:rPr>
        <w:t xml:space="preserve"> </w:t>
      </w:r>
    </w:p>
    <w:p w:rsidR="001E630E" w:rsidP="001E630E" w:rsidRDefault="001E630E" w14:paraId="1D2F314D" w14:textId="77777777">
      <w:pPr>
        <w:rPr>
          <w:rFonts w:ascii="Arial" w:hAnsi="Arial" w:cs="Arial"/>
          <w:b/>
          <w:bCs/>
          <w:sz w:val="28"/>
          <w:szCs w:val="28"/>
        </w:rPr>
      </w:pPr>
    </w:p>
    <w:p w:rsidR="001E630E" w:rsidP="001E630E" w:rsidRDefault="001E630E" w14:paraId="76266E83" w14:textId="77777777">
      <w:pPr>
        <w:rPr>
          <w:rFonts w:ascii="Arial" w:hAnsi="Arial" w:cs="Arial"/>
          <w:b/>
          <w:bCs/>
          <w:sz w:val="28"/>
          <w:szCs w:val="28"/>
        </w:rPr>
      </w:pPr>
    </w:p>
    <w:tbl>
      <w:tblPr>
        <w:tblStyle w:val="TableGrid"/>
        <w:tblW w:w="0" w:type="auto"/>
        <w:tblLook w:val="04A0" w:firstRow="1" w:lastRow="0" w:firstColumn="1" w:lastColumn="0" w:noHBand="0" w:noVBand="1"/>
      </w:tblPr>
      <w:tblGrid>
        <w:gridCol w:w="2252"/>
        <w:gridCol w:w="2252"/>
        <w:gridCol w:w="2253"/>
        <w:gridCol w:w="2253"/>
      </w:tblGrid>
      <w:tr w:rsidR="001E630E" w:rsidTr="001E6FD3" w14:paraId="4FAF0F91" w14:textId="77777777">
        <w:trPr>
          <w:trHeight w:val="794"/>
        </w:trPr>
        <w:tc>
          <w:tcPr>
            <w:tcW w:w="2252" w:type="dxa"/>
          </w:tcPr>
          <w:p w:rsidR="001E630E" w:rsidP="001E630E" w:rsidRDefault="001E630E" w14:paraId="4A31152A" w14:textId="77777777">
            <w:pPr>
              <w:rPr>
                <w:rFonts w:ascii="Arial" w:hAnsi="Arial" w:cs="Arial"/>
                <w:b/>
                <w:bCs/>
                <w:sz w:val="28"/>
                <w:szCs w:val="28"/>
              </w:rPr>
            </w:pPr>
          </w:p>
        </w:tc>
        <w:tc>
          <w:tcPr>
            <w:tcW w:w="2252" w:type="dxa"/>
            <w:tcBorders>
              <w:bottom w:val="single" w:color="auto" w:sz="4" w:space="0"/>
            </w:tcBorders>
            <w:vAlign w:val="center"/>
          </w:tcPr>
          <w:p w:rsidRPr="0001756B" w:rsidR="008E7BD9" w:rsidP="001E6FD3" w:rsidRDefault="008E7BD9" w14:paraId="5668F6EE" w14:textId="07BCCC2E">
            <w:pPr>
              <w:jc w:val="center"/>
              <w:rPr>
                <w:rFonts w:ascii="Arial" w:hAnsi="Arial" w:cs="Arial"/>
                <w:b/>
                <w:bCs/>
              </w:rPr>
            </w:pPr>
            <w:r w:rsidRPr="0001756B">
              <w:rPr>
                <w:rFonts w:ascii="Arial" w:hAnsi="Arial" w:cs="Arial"/>
                <w:b/>
                <w:bCs/>
              </w:rPr>
              <w:t>Quarter 4</w:t>
            </w:r>
          </w:p>
          <w:p w:rsidRPr="0001756B" w:rsidR="001E630E" w:rsidP="001E6FD3" w:rsidRDefault="008E7BD9" w14:paraId="5805B948" w14:textId="13D5E526">
            <w:pPr>
              <w:jc w:val="center"/>
              <w:rPr>
                <w:rFonts w:ascii="Arial" w:hAnsi="Arial" w:cs="Arial"/>
              </w:rPr>
            </w:pPr>
            <w:r w:rsidRPr="0001756B">
              <w:rPr>
                <w:rFonts w:ascii="Arial" w:hAnsi="Arial" w:cs="Arial"/>
              </w:rPr>
              <w:t>(2024/25)</w:t>
            </w:r>
          </w:p>
        </w:tc>
        <w:tc>
          <w:tcPr>
            <w:tcW w:w="2253" w:type="dxa"/>
            <w:tcBorders>
              <w:bottom w:val="single" w:color="auto" w:sz="4" w:space="0"/>
            </w:tcBorders>
            <w:vAlign w:val="center"/>
          </w:tcPr>
          <w:p w:rsidRPr="0001756B" w:rsidR="008E7BD9" w:rsidP="001E6FD3" w:rsidRDefault="008E7BD9" w14:paraId="16AD1782" w14:textId="77777777">
            <w:pPr>
              <w:jc w:val="center"/>
              <w:rPr>
                <w:rFonts w:ascii="Arial" w:hAnsi="Arial" w:cs="Arial"/>
                <w:b/>
                <w:bCs/>
              </w:rPr>
            </w:pPr>
            <w:r w:rsidRPr="0001756B">
              <w:rPr>
                <w:rFonts w:ascii="Arial" w:hAnsi="Arial" w:cs="Arial"/>
                <w:b/>
                <w:bCs/>
              </w:rPr>
              <w:t>Quarter 1</w:t>
            </w:r>
          </w:p>
          <w:p w:rsidRPr="0001756B" w:rsidR="001E630E" w:rsidP="001E6FD3" w:rsidRDefault="008E7BD9" w14:paraId="6EA1F4DE" w14:textId="096B95B2">
            <w:pPr>
              <w:jc w:val="center"/>
              <w:rPr>
                <w:rFonts w:ascii="Arial" w:hAnsi="Arial" w:cs="Arial"/>
              </w:rPr>
            </w:pPr>
            <w:r w:rsidRPr="0001756B">
              <w:rPr>
                <w:rFonts w:ascii="Arial" w:hAnsi="Arial" w:cs="Arial"/>
              </w:rPr>
              <w:t>(2025/26)</w:t>
            </w:r>
          </w:p>
        </w:tc>
        <w:tc>
          <w:tcPr>
            <w:tcW w:w="2253" w:type="dxa"/>
            <w:tcBorders>
              <w:bottom w:val="single" w:color="auto" w:sz="4" w:space="0"/>
            </w:tcBorders>
            <w:vAlign w:val="center"/>
          </w:tcPr>
          <w:p w:rsidRPr="0001756B" w:rsidR="008E7BD9" w:rsidP="001E6FD3" w:rsidRDefault="008E7BD9" w14:paraId="2A90A190" w14:textId="77777777">
            <w:pPr>
              <w:jc w:val="center"/>
              <w:rPr>
                <w:rFonts w:ascii="Arial" w:hAnsi="Arial" w:cs="Arial"/>
                <w:b/>
                <w:bCs/>
              </w:rPr>
            </w:pPr>
            <w:r w:rsidRPr="0001756B">
              <w:rPr>
                <w:rFonts w:ascii="Arial" w:hAnsi="Arial" w:cs="Arial"/>
                <w:b/>
                <w:bCs/>
              </w:rPr>
              <w:t>Quarter 2</w:t>
            </w:r>
          </w:p>
          <w:p w:rsidRPr="0001756B" w:rsidR="001E630E" w:rsidP="001E6FD3" w:rsidRDefault="008E7BD9" w14:paraId="563BD033" w14:textId="0992DB92">
            <w:pPr>
              <w:jc w:val="center"/>
              <w:rPr>
                <w:rFonts w:ascii="Arial" w:hAnsi="Arial" w:cs="Arial"/>
              </w:rPr>
            </w:pPr>
            <w:r w:rsidRPr="0001756B">
              <w:rPr>
                <w:rFonts w:ascii="Arial" w:hAnsi="Arial" w:cs="Arial"/>
              </w:rPr>
              <w:t>(2025/26)</w:t>
            </w:r>
          </w:p>
        </w:tc>
      </w:tr>
      <w:tr w:rsidR="0045686D" w:rsidTr="003B46B2" w14:paraId="59417888" w14:textId="77777777">
        <w:trPr>
          <w:trHeight w:val="284" w:hRule="exact"/>
        </w:trPr>
        <w:tc>
          <w:tcPr>
            <w:tcW w:w="2252" w:type="dxa"/>
            <w:vMerge w:val="restart"/>
            <w:tcBorders>
              <w:right w:val="nil"/>
            </w:tcBorders>
            <w:vAlign w:val="center"/>
          </w:tcPr>
          <w:p w:rsidRPr="008E7BD9" w:rsidR="0045686D" w:rsidP="0045686D" w:rsidRDefault="0045686D" w14:paraId="0A5EE1B9" w14:textId="77777777">
            <w:pPr>
              <w:rPr>
                <w:rFonts w:ascii="Arial" w:hAnsi="Arial" w:cs="Arial"/>
                <w:sz w:val="22"/>
                <w:szCs w:val="22"/>
              </w:rPr>
            </w:pPr>
            <w:r w:rsidRPr="008E7BD9">
              <w:rPr>
                <w:rFonts w:ascii="Arial" w:hAnsi="Arial" w:cs="Arial"/>
                <w:sz w:val="22"/>
                <w:szCs w:val="22"/>
              </w:rPr>
              <w:t>Tenant</w:t>
            </w:r>
          </w:p>
          <w:p w:rsidR="0045686D" w:rsidP="0045686D" w:rsidRDefault="0045686D" w14:paraId="09F4FBC1" w14:textId="75061AD8">
            <w:pPr>
              <w:rPr>
                <w:rFonts w:ascii="Arial" w:hAnsi="Arial" w:cs="Arial"/>
                <w:b/>
                <w:bCs/>
                <w:sz w:val="28"/>
                <w:szCs w:val="28"/>
              </w:rPr>
            </w:pPr>
            <w:r w:rsidRPr="008E7BD9">
              <w:rPr>
                <w:rFonts w:ascii="Arial" w:hAnsi="Arial" w:cs="Arial"/>
                <w:sz w:val="22"/>
                <w:szCs w:val="22"/>
              </w:rPr>
              <w:t>Demographics</w:t>
            </w:r>
          </w:p>
        </w:tc>
        <w:tc>
          <w:tcPr>
            <w:tcW w:w="2252" w:type="dxa"/>
            <w:tcBorders>
              <w:left w:val="nil"/>
            </w:tcBorders>
            <w:shd w:val="pct20" w:color="auto" w:fill="auto"/>
          </w:tcPr>
          <w:p w:rsidR="0045686D" w:rsidP="008E7BD9" w:rsidRDefault="0045686D" w14:paraId="166AD8EF" w14:textId="77777777">
            <w:pPr>
              <w:jc w:val="center"/>
              <w:rPr>
                <w:rFonts w:ascii="Arial" w:hAnsi="Arial" w:cs="Arial"/>
                <w:b/>
                <w:bCs/>
                <w:sz w:val="28"/>
                <w:szCs w:val="28"/>
              </w:rPr>
            </w:pPr>
          </w:p>
        </w:tc>
        <w:tc>
          <w:tcPr>
            <w:tcW w:w="2253" w:type="dxa"/>
            <w:shd w:val="pct20" w:color="auto" w:fill="auto"/>
          </w:tcPr>
          <w:p w:rsidR="0045686D" w:rsidP="008E7BD9" w:rsidRDefault="0045686D" w14:paraId="1C10F6AF" w14:textId="77777777">
            <w:pPr>
              <w:jc w:val="center"/>
              <w:rPr>
                <w:rFonts w:ascii="Arial" w:hAnsi="Arial" w:cs="Arial"/>
                <w:b/>
                <w:bCs/>
                <w:sz w:val="28"/>
                <w:szCs w:val="28"/>
              </w:rPr>
            </w:pPr>
          </w:p>
        </w:tc>
        <w:tc>
          <w:tcPr>
            <w:tcW w:w="2253" w:type="dxa"/>
            <w:shd w:val="pct20" w:color="auto" w:fill="auto"/>
          </w:tcPr>
          <w:p w:rsidR="0045686D" w:rsidP="008E7BD9" w:rsidRDefault="0045686D" w14:paraId="51D45158" w14:textId="77777777">
            <w:pPr>
              <w:jc w:val="center"/>
              <w:rPr>
                <w:rFonts w:ascii="Arial" w:hAnsi="Arial" w:cs="Arial"/>
                <w:b/>
                <w:bCs/>
                <w:sz w:val="28"/>
                <w:szCs w:val="28"/>
              </w:rPr>
            </w:pPr>
          </w:p>
        </w:tc>
      </w:tr>
      <w:tr w:rsidR="0045686D" w:rsidTr="0045686D" w14:paraId="6318F97D" w14:textId="77777777">
        <w:trPr>
          <w:trHeight w:val="397"/>
        </w:trPr>
        <w:tc>
          <w:tcPr>
            <w:tcW w:w="2252" w:type="dxa"/>
            <w:vMerge/>
            <w:vAlign w:val="center"/>
          </w:tcPr>
          <w:p w:rsidRPr="008E7BD9" w:rsidR="0045686D" w:rsidP="0045686D" w:rsidRDefault="0045686D" w14:paraId="3FB9D1E6" w14:textId="007B0441">
            <w:pPr>
              <w:rPr>
                <w:rFonts w:ascii="Arial" w:hAnsi="Arial" w:cs="Arial"/>
                <w:sz w:val="22"/>
                <w:szCs w:val="22"/>
              </w:rPr>
            </w:pPr>
          </w:p>
        </w:tc>
        <w:tc>
          <w:tcPr>
            <w:tcW w:w="2252" w:type="dxa"/>
            <w:vMerge w:val="restart"/>
          </w:tcPr>
          <w:p w:rsidRPr="008E7BD9" w:rsidR="0045686D" w:rsidP="008E7BD9" w:rsidRDefault="0045686D" w14:paraId="56B62BE3" w14:textId="36D5ACEF">
            <w:pPr>
              <w:rPr>
                <w:rFonts w:ascii="Arial" w:hAnsi="Arial" w:cs="Arial"/>
                <w:sz w:val="22"/>
                <w:szCs w:val="22"/>
              </w:rPr>
            </w:pPr>
            <w:r w:rsidRPr="00040FF2">
              <w:rPr>
                <w:rFonts w:ascii="Arial" w:hAnsi="Arial" w:cs="Arial"/>
                <w:b/>
                <w:bCs/>
                <w:sz w:val="22"/>
                <w:szCs w:val="22"/>
              </w:rPr>
              <w:t>Training</w:t>
            </w:r>
            <w:r w:rsidRPr="008E7BD9">
              <w:rPr>
                <w:rFonts w:ascii="Arial" w:hAnsi="Arial" w:cs="Arial"/>
                <w:sz w:val="22"/>
                <w:szCs w:val="22"/>
              </w:rPr>
              <w:t xml:space="preserve"> for frontline teams on capturing tenant data</w:t>
            </w:r>
          </w:p>
        </w:tc>
        <w:tc>
          <w:tcPr>
            <w:tcW w:w="4506" w:type="dxa"/>
            <w:gridSpan w:val="2"/>
            <w:tcBorders>
              <w:bottom w:val="single" w:color="auto" w:sz="4" w:space="0"/>
            </w:tcBorders>
          </w:tcPr>
          <w:p w:rsidRPr="00040FF2" w:rsidR="0045686D" w:rsidP="008E7BD9" w:rsidRDefault="0045686D" w14:paraId="1766F02F" w14:textId="126EDAD8">
            <w:pPr>
              <w:rPr>
                <w:rFonts w:ascii="Arial" w:hAnsi="Arial" w:cs="Arial"/>
                <w:b/>
                <w:bCs/>
                <w:sz w:val="22"/>
                <w:szCs w:val="22"/>
              </w:rPr>
            </w:pPr>
            <w:r w:rsidRPr="00040FF2">
              <w:rPr>
                <w:rFonts w:ascii="Arial" w:hAnsi="Arial" w:cs="Arial"/>
                <w:b/>
                <w:bCs/>
                <w:sz w:val="22"/>
                <w:szCs w:val="22"/>
              </w:rPr>
              <w:t>Closing the Gap Pilot</w:t>
            </w:r>
          </w:p>
        </w:tc>
      </w:tr>
      <w:tr w:rsidR="0045686D" w:rsidTr="003B46B2" w14:paraId="25C881E2" w14:textId="77777777">
        <w:trPr>
          <w:trHeight w:val="284" w:hRule="exact"/>
        </w:trPr>
        <w:tc>
          <w:tcPr>
            <w:tcW w:w="2252" w:type="dxa"/>
            <w:vMerge/>
            <w:vAlign w:val="center"/>
          </w:tcPr>
          <w:p w:rsidRPr="008E7BD9" w:rsidR="0045686D" w:rsidP="0045686D" w:rsidRDefault="0045686D" w14:paraId="50281603" w14:textId="77777777">
            <w:pPr>
              <w:rPr>
                <w:rFonts w:ascii="Arial" w:hAnsi="Arial" w:cs="Arial"/>
                <w:sz w:val="22"/>
                <w:szCs w:val="22"/>
              </w:rPr>
            </w:pPr>
          </w:p>
        </w:tc>
        <w:tc>
          <w:tcPr>
            <w:tcW w:w="2252" w:type="dxa"/>
            <w:vMerge/>
          </w:tcPr>
          <w:p w:rsidRPr="008E7BD9" w:rsidR="0045686D" w:rsidP="008E7BD9" w:rsidRDefault="0045686D" w14:paraId="2CE1569F" w14:textId="77777777">
            <w:pPr>
              <w:jc w:val="center"/>
              <w:rPr>
                <w:rFonts w:ascii="Arial" w:hAnsi="Arial" w:cs="Arial"/>
                <w:sz w:val="22"/>
                <w:szCs w:val="22"/>
              </w:rPr>
            </w:pPr>
          </w:p>
        </w:tc>
        <w:tc>
          <w:tcPr>
            <w:tcW w:w="2253" w:type="dxa"/>
            <w:shd w:val="pct20" w:color="auto" w:fill="auto"/>
          </w:tcPr>
          <w:p w:rsidRPr="008E7BD9" w:rsidR="0045686D" w:rsidP="008E7BD9" w:rsidRDefault="0045686D" w14:paraId="5BC4C9F5" w14:textId="77777777">
            <w:pPr>
              <w:jc w:val="center"/>
              <w:rPr>
                <w:rFonts w:ascii="Arial" w:hAnsi="Arial" w:cs="Arial"/>
                <w:sz w:val="22"/>
                <w:szCs w:val="22"/>
              </w:rPr>
            </w:pPr>
          </w:p>
        </w:tc>
        <w:tc>
          <w:tcPr>
            <w:tcW w:w="2253" w:type="dxa"/>
            <w:shd w:val="pct20" w:color="auto" w:fill="auto"/>
          </w:tcPr>
          <w:p w:rsidRPr="008E7BD9" w:rsidR="0045686D" w:rsidP="008E7BD9" w:rsidRDefault="0045686D" w14:paraId="27849EB0" w14:textId="77777777">
            <w:pPr>
              <w:jc w:val="center"/>
              <w:rPr>
                <w:rFonts w:ascii="Arial" w:hAnsi="Arial" w:cs="Arial"/>
                <w:sz w:val="22"/>
                <w:szCs w:val="22"/>
              </w:rPr>
            </w:pPr>
          </w:p>
        </w:tc>
      </w:tr>
      <w:tr w:rsidR="0045686D" w:rsidTr="0045686D" w14:paraId="764DBC90" w14:textId="77777777">
        <w:trPr>
          <w:trHeight w:val="964"/>
        </w:trPr>
        <w:tc>
          <w:tcPr>
            <w:tcW w:w="2252" w:type="dxa"/>
            <w:vMerge/>
            <w:vAlign w:val="center"/>
          </w:tcPr>
          <w:p w:rsidRPr="008E7BD9" w:rsidR="0045686D" w:rsidP="0045686D" w:rsidRDefault="0045686D" w14:paraId="182B7A92" w14:textId="77777777">
            <w:pPr>
              <w:rPr>
                <w:rFonts w:ascii="Arial" w:hAnsi="Arial" w:cs="Arial"/>
                <w:sz w:val="22"/>
                <w:szCs w:val="22"/>
              </w:rPr>
            </w:pPr>
          </w:p>
        </w:tc>
        <w:tc>
          <w:tcPr>
            <w:tcW w:w="2252" w:type="dxa"/>
            <w:vMerge/>
            <w:tcBorders>
              <w:bottom w:val="single" w:color="auto" w:sz="4" w:space="0"/>
            </w:tcBorders>
          </w:tcPr>
          <w:p w:rsidRPr="008E7BD9" w:rsidR="0045686D" w:rsidP="008E7BD9" w:rsidRDefault="0045686D" w14:paraId="5709E0BF" w14:textId="77777777">
            <w:pPr>
              <w:jc w:val="center"/>
              <w:rPr>
                <w:rFonts w:ascii="Arial" w:hAnsi="Arial" w:cs="Arial"/>
                <w:sz w:val="22"/>
                <w:szCs w:val="22"/>
              </w:rPr>
            </w:pPr>
          </w:p>
        </w:tc>
        <w:tc>
          <w:tcPr>
            <w:tcW w:w="2253" w:type="dxa"/>
            <w:tcBorders>
              <w:bottom w:val="single" w:color="auto" w:sz="4" w:space="0"/>
            </w:tcBorders>
          </w:tcPr>
          <w:p w:rsidRPr="008E7BD9" w:rsidR="0045686D" w:rsidP="0001756B" w:rsidRDefault="0045686D" w14:paraId="30FFD196" w14:textId="695CC054">
            <w:pPr>
              <w:rPr>
                <w:rFonts w:ascii="Arial" w:hAnsi="Arial" w:cs="Arial"/>
                <w:sz w:val="22"/>
                <w:szCs w:val="22"/>
              </w:rPr>
            </w:pPr>
            <w:r w:rsidRPr="00040FF2">
              <w:rPr>
                <w:rFonts w:ascii="Arial" w:hAnsi="Arial" w:cs="Arial"/>
                <w:b/>
                <w:bCs/>
                <w:sz w:val="22"/>
                <w:szCs w:val="22"/>
              </w:rPr>
              <w:t>Resident of the Future</w:t>
            </w:r>
            <w:r w:rsidRPr="0001756B">
              <w:rPr>
                <w:rFonts w:ascii="Arial" w:hAnsi="Arial" w:cs="Arial"/>
                <w:sz w:val="22"/>
                <w:szCs w:val="22"/>
              </w:rPr>
              <w:t xml:space="preserve"> Forecast review</w:t>
            </w:r>
          </w:p>
        </w:tc>
        <w:tc>
          <w:tcPr>
            <w:tcW w:w="2253" w:type="dxa"/>
          </w:tcPr>
          <w:p w:rsidRPr="008E7BD9" w:rsidR="0045686D" w:rsidP="0001756B" w:rsidRDefault="0045686D" w14:paraId="611824EF" w14:textId="400C59A9">
            <w:pPr>
              <w:rPr>
                <w:rFonts w:ascii="Arial" w:hAnsi="Arial" w:cs="Arial"/>
                <w:sz w:val="22"/>
                <w:szCs w:val="22"/>
              </w:rPr>
            </w:pPr>
            <w:r w:rsidRPr="00040FF2">
              <w:rPr>
                <w:rFonts w:ascii="Arial" w:hAnsi="Arial" w:cs="Arial"/>
                <w:b/>
                <w:bCs/>
                <w:sz w:val="22"/>
                <w:szCs w:val="22"/>
              </w:rPr>
              <w:t>Tenant Case Study / Blogs</w:t>
            </w:r>
            <w:r w:rsidRPr="0001756B">
              <w:rPr>
                <w:rFonts w:ascii="Arial" w:hAnsi="Arial" w:cs="Arial"/>
                <w:sz w:val="22"/>
                <w:szCs w:val="22"/>
              </w:rPr>
              <w:t xml:space="preserve"> on updating personal information</w:t>
            </w:r>
          </w:p>
        </w:tc>
      </w:tr>
      <w:tr w:rsidR="0045686D" w:rsidTr="003B46B2" w14:paraId="584F9F69" w14:textId="77777777">
        <w:trPr>
          <w:trHeight w:val="284" w:hRule="exact"/>
        </w:trPr>
        <w:tc>
          <w:tcPr>
            <w:tcW w:w="2252" w:type="dxa"/>
            <w:vMerge w:val="restart"/>
            <w:vAlign w:val="center"/>
          </w:tcPr>
          <w:p w:rsidRPr="008E7BD9" w:rsidR="0045686D" w:rsidP="0045686D" w:rsidRDefault="0045686D" w14:paraId="1F47D50E" w14:textId="72C58E87">
            <w:pPr>
              <w:rPr>
                <w:rFonts w:ascii="Arial" w:hAnsi="Arial" w:cs="Arial"/>
                <w:sz w:val="22"/>
                <w:szCs w:val="22"/>
              </w:rPr>
            </w:pPr>
            <w:r w:rsidRPr="0001756B">
              <w:rPr>
                <w:rFonts w:ascii="Arial" w:hAnsi="Arial" w:cs="Arial"/>
                <w:sz w:val="22"/>
                <w:szCs w:val="22"/>
              </w:rPr>
              <w:t>Accessibility</w:t>
            </w:r>
          </w:p>
        </w:tc>
        <w:tc>
          <w:tcPr>
            <w:tcW w:w="2252" w:type="dxa"/>
            <w:shd w:val="pct20" w:color="auto" w:fill="auto"/>
          </w:tcPr>
          <w:p w:rsidRPr="008E7BD9" w:rsidR="0045686D" w:rsidP="008E7BD9" w:rsidRDefault="0045686D" w14:paraId="21C52D90" w14:textId="77777777">
            <w:pPr>
              <w:jc w:val="center"/>
              <w:rPr>
                <w:rFonts w:ascii="Arial" w:hAnsi="Arial" w:cs="Arial"/>
                <w:sz w:val="22"/>
                <w:szCs w:val="22"/>
              </w:rPr>
            </w:pPr>
          </w:p>
        </w:tc>
        <w:tc>
          <w:tcPr>
            <w:tcW w:w="2253" w:type="dxa"/>
            <w:shd w:val="pct20" w:color="auto" w:fill="auto"/>
          </w:tcPr>
          <w:p w:rsidRPr="008E7BD9" w:rsidR="0045686D" w:rsidP="008E7BD9" w:rsidRDefault="0045686D" w14:paraId="2471BEFD" w14:textId="77777777">
            <w:pPr>
              <w:jc w:val="center"/>
              <w:rPr>
                <w:rFonts w:ascii="Arial" w:hAnsi="Arial" w:cs="Arial"/>
                <w:sz w:val="22"/>
                <w:szCs w:val="22"/>
              </w:rPr>
            </w:pPr>
          </w:p>
        </w:tc>
        <w:tc>
          <w:tcPr>
            <w:tcW w:w="2253" w:type="dxa"/>
            <w:vMerge w:val="restart"/>
          </w:tcPr>
          <w:p w:rsidRPr="008E7BD9" w:rsidR="0045686D" w:rsidP="008E7BD9" w:rsidRDefault="0045686D" w14:paraId="3AB8A2F0" w14:textId="77777777">
            <w:pPr>
              <w:jc w:val="center"/>
              <w:rPr>
                <w:rFonts w:ascii="Arial" w:hAnsi="Arial" w:cs="Arial"/>
                <w:sz w:val="22"/>
                <w:szCs w:val="22"/>
              </w:rPr>
            </w:pPr>
          </w:p>
        </w:tc>
      </w:tr>
      <w:tr w:rsidR="0045686D" w:rsidTr="0045686D" w14:paraId="524B77F1" w14:textId="77777777">
        <w:trPr>
          <w:trHeight w:val="397"/>
        </w:trPr>
        <w:tc>
          <w:tcPr>
            <w:tcW w:w="2252" w:type="dxa"/>
            <w:vMerge/>
            <w:vAlign w:val="center"/>
          </w:tcPr>
          <w:p w:rsidRPr="008E7BD9" w:rsidR="0045686D" w:rsidP="0045686D" w:rsidRDefault="0045686D" w14:paraId="01A37144" w14:textId="35149C86">
            <w:pPr>
              <w:rPr>
                <w:rFonts w:ascii="Arial" w:hAnsi="Arial" w:cs="Arial"/>
                <w:sz w:val="22"/>
                <w:szCs w:val="22"/>
              </w:rPr>
            </w:pPr>
          </w:p>
        </w:tc>
        <w:tc>
          <w:tcPr>
            <w:tcW w:w="2252" w:type="dxa"/>
            <w:tcBorders>
              <w:bottom w:val="single" w:color="auto" w:sz="4" w:space="0"/>
            </w:tcBorders>
          </w:tcPr>
          <w:p w:rsidRPr="0001756B" w:rsidR="0045686D" w:rsidP="0001756B" w:rsidRDefault="0045686D" w14:paraId="775CDB21" w14:textId="77777777">
            <w:pPr>
              <w:rPr>
                <w:rFonts w:ascii="Arial" w:hAnsi="Arial" w:cs="Arial"/>
                <w:sz w:val="22"/>
                <w:szCs w:val="22"/>
              </w:rPr>
            </w:pPr>
            <w:r w:rsidRPr="00040FF2">
              <w:rPr>
                <w:rFonts w:ascii="Arial" w:hAnsi="Arial" w:cs="Arial"/>
                <w:b/>
                <w:bCs/>
                <w:sz w:val="22"/>
                <w:szCs w:val="22"/>
              </w:rPr>
              <w:t>Equality Testing begins</w:t>
            </w:r>
            <w:r w:rsidRPr="0001756B">
              <w:rPr>
                <w:rFonts w:ascii="Arial" w:hAnsi="Arial" w:cs="Arial"/>
                <w:sz w:val="22"/>
                <w:szCs w:val="22"/>
              </w:rPr>
              <w:t xml:space="preserve"> – </w:t>
            </w:r>
          </w:p>
          <w:p w:rsidRPr="008E7BD9" w:rsidR="0045686D" w:rsidP="0001756B" w:rsidRDefault="0045686D" w14:paraId="763CE350" w14:textId="404F78F3">
            <w:pPr>
              <w:rPr>
                <w:rFonts w:ascii="Arial" w:hAnsi="Arial" w:cs="Arial"/>
                <w:sz w:val="22"/>
                <w:szCs w:val="22"/>
              </w:rPr>
            </w:pPr>
            <w:r w:rsidRPr="0001756B">
              <w:rPr>
                <w:rFonts w:ascii="Arial" w:hAnsi="Arial" w:cs="Arial"/>
                <w:sz w:val="22"/>
                <w:szCs w:val="22"/>
              </w:rPr>
              <w:t>Tenant Communication Needs</w:t>
            </w:r>
          </w:p>
        </w:tc>
        <w:tc>
          <w:tcPr>
            <w:tcW w:w="2253" w:type="dxa"/>
            <w:tcBorders>
              <w:bottom w:val="single" w:color="auto" w:sz="4" w:space="0"/>
            </w:tcBorders>
          </w:tcPr>
          <w:p w:rsidRPr="008E7BD9" w:rsidR="0045686D" w:rsidP="0001756B" w:rsidRDefault="0045686D" w14:paraId="18E97B50" w14:textId="7F87FD24">
            <w:pPr>
              <w:rPr>
                <w:rFonts w:ascii="Arial" w:hAnsi="Arial" w:cs="Arial"/>
                <w:sz w:val="22"/>
                <w:szCs w:val="22"/>
              </w:rPr>
            </w:pPr>
            <w:r w:rsidRPr="0001756B">
              <w:rPr>
                <w:rFonts w:ascii="Arial" w:hAnsi="Arial" w:cs="Arial"/>
                <w:sz w:val="22"/>
                <w:szCs w:val="22"/>
              </w:rPr>
              <w:t xml:space="preserve">Review of progress against </w:t>
            </w:r>
            <w:r w:rsidRPr="00040FF2">
              <w:rPr>
                <w:rFonts w:ascii="Arial" w:hAnsi="Arial" w:cs="Arial"/>
                <w:b/>
                <w:bCs/>
                <w:sz w:val="22"/>
                <w:szCs w:val="22"/>
              </w:rPr>
              <w:t>actions arising from Equality Impact Reviews</w:t>
            </w:r>
          </w:p>
        </w:tc>
        <w:tc>
          <w:tcPr>
            <w:tcW w:w="2253" w:type="dxa"/>
            <w:vMerge/>
          </w:tcPr>
          <w:p w:rsidRPr="008E7BD9" w:rsidR="0045686D" w:rsidP="008E7BD9" w:rsidRDefault="0045686D" w14:paraId="502C65D5" w14:textId="77777777">
            <w:pPr>
              <w:jc w:val="center"/>
              <w:rPr>
                <w:rFonts w:ascii="Arial" w:hAnsi="Arial" w:cs="Arial"/>
                <w:sz w:val="22"/>
                <w:szCs w:val="22"/>
              </w:rPr>
            </w:pPr>
          </w:p>
        </w:tc>
      </w:tr>
      <w:tr w:rsidR="0045686D" w:rsidTr="003B46B2" w14:paraId="0B4989B3" w14:textId="77777777">
        <w:trPr>
          <w:trHeight w:val="284" w:hRule="exact"/>
        </w:trPr>
        <w:tc>
          <w:tcPr>
            <w:tcW w:w="2252" w:type="dxa"/>
            <w:vMerge w:val="restart"/>
            <w:vAlign w:val="center"/>
          </w:tcPr>
          <w:p w:rsidRPr="008E7BD9" w:rsidR="0045686D" w:rsidP="0045686D" w:rsidRDefault="0045686D" w14:paraId="3445310B" w14:textId="69545AED">
            <w:pPr>
              <w:rPr>
                <w:rFonts w:ascii="Arial" w:hAnsi="Arial" w:cs="Arial"/>
                <w:sz w:val="22"/>
                <w:szCs w:val="22"/>
              </w:rPr>
            </w:pPr>
            <w:r w:rsidRPr="0001756B">
              <w:rPr>
                <w:rFonts w:ascii="Arial" w:hAnsi="Arial" w:cs="Arial"/>
                <w:sz w:val="22"/>
                <w:szCs w:val="22"/>
              </w:rPr>
              <w:t>Tenant Influence</w:t>
            </w:r>
          </w:p>
        </w:tc>
        <w:tc>
          <w:tcPr>
            <w:tcW w:w="2252" w:type="dxa"/>
            <w:shd w:val="pct20" w:color="auto" w:fill="auto"/>
          </w:tcPr>
          <w:p w:rsidRPr="008E7BD9" w:rsidR="0045686D" w:rsidP="008E7BD9" w:rsidRDefault="0045686D" w14:paraId="5D773A54" w14:textId="77777777">
            <w:pPr>
              <w:jc w:val="center"/>
              <w:rPr>
                <w:rFonts w:ascii="Arial" w:hAnsi="Arial" w:cs="Arial"/>
                <w:sz w:val="22"/>
                <w:szCs w:val="22"/>
              </w:rPr>
            </w:pPr>
          </w:p>
        </w:tc>
        <w:tc>
          <w:tcPr>
            <w:tcW w:w="2253" w:type="dxa"/>
            <w:shd w:val="pct20" w:color="auto" w:fill="auto"/>
          </w:tcPr>
          <w:p w:rsidRPr="008E7BD9" w:rsidR="0045686D" w:rsidP="008E7BD9" w:rsidRDefault="0045686D" w14:paraId="42057F5C" w14:textId="77777777">
            <w:pPr>
              <w:jc w:val="center"/>
              <w:rPr>
                <w:rFonts w:ascii="Arial" w:hAnsi="Arial" w:cs="Arial"/>
                <w:sz w:val="22"/>
                <w:szCs w:val="22"/>
              </w:rPr>
            </w:pPr>
          </w:p>
        </w:tc>
        <w:tc>
          <w:tcPr>
            <w:tcW w:w="2253" w:type="dxa"/>
            <w:vMerge w:val="restart"/>
          </w:tcPr>
          <w:p w:rsidRPr="008E7BD9" w:rsidR="0045686D" w:rsidP="008E7BD9" w:rsidRDefault="0045686D" w14:paraId="67F3B3E7" w14:textId="77777777">
            <w:pPr>
              <w:jc w:val="center"/>
              <w:rPr>
                <w:rFonts w:ascii="Arial" w:hAnsi="Arial" w:cs="Arial"/>
                <w:sz w:val="22"/>
                <w:szCs w:val="22"/>
              </w:rPr>
            </w:pPr>
          </w:p>
        </w:tc>
      </w:tr>
      <w:tr w:rsidR="0045686D" w:rsidTr="0045686D" w14:paraId="7DAAEF05" w14:textId="77777777">
        <w:trPr>
          <w:trHeight w:val="964"/>
        </w:trPr>
        <w:tc>
          <w:tcPr>
            <w:tcW w:w="2252" w:type="dxa"/>
            <w:vMerge/>
            <w:vAlign w:val="center"/>
          </w:tcPr>
          <w:p w:rsidRPr="008E7BD9" w:rsidR="0045686D" w:rsidP="0045686D" w:rsidRDefault="0045686D" w14:paraId="1F345745" w14:textId="639BC152">
            <w:pPr>
              <w:rPr>
                <w:rFonts w:ascii="Arial" w:hAnsi="Arial" w:cs="Arial"/>
                <w:sz w:val="22"/>
                <w:szCs w:val="22"/>
              </w:rPr>
            </w:pPr>
          </w:p>
        </w:tc>
        <w:tc>
          <w:tcPr>
            <w:tcW w:w="2252" w:type="dxa"/>
            <w:tcBorders>
              <w:bottom w:val="single" w:color="auto" w:sz="4" w:space="0"/>
            </w:tcBorders>
          </w:tcPr>
          <w:p w:rsidRPr="008E7BD9" w:rsidR="0045686D" w:rsidP="0001756B" w:rsidRDefault="0045686D" w14:paraId="3604B13B" w14:textId="7C31FFE0">
            <w:pPr>
              <w:rPr>
                <w:rFonts w:ascii="Arial" w:hAnsi="Arial" w:cs="Arial"/>
                <w:sz w:val="22"/>
                <w:szCs w:val="22"/>
              </w:rPr>
            </w:pPr>
            <w:r w:rsidRPr="0001756B">
              <w:rPr>
                <w:rFonts w:ascii="Arial" w:hAnsi="Arial" w:cs="Arial"/>
                <w:sz w:val="22"/>
                <w:szCs w:val="22"/>
              </w:rPr>
              <w:t xml:space="preserve">Complaints Spotlight Report </w:t>
            </w:r>
            <w:r w:rsidRPr="00040FF2">
              <w:rPr>
                <w:rFonts w:ascii="Arial" w:hAnsi="Arial" w:cs="Arial"/>
                <w:b/>
                <w:bCs/>
                <w:sz w:val="22"/>
                <w:szCs w:val="22"/>
              </w:rPr>
              <w:t>Published</w:t>
            </w:r>
          </w:p>
        </w:tc>
        <w:tc>
          <w:tcPr>
            <w:tcW w:w="2253" w:type="dxa"/>
            <w:tcBorders>
              <w:bottom w:val="single" w:color="auto" w:sz="4" w:space="0"/>
            </w:tcBorders>
          </w:tcPr>
          <w:p w:rsidRPr="008E7BD9" w:rsidR="0045686D" w:rsidP="0001756B" w:rsidRDefault="0045686D" w14:paraId="6D1002FE" w14:textId="29CC6403">
            <w:pPr>
              <w:rPr>
                <w:rFonts w:ascii="Arial" w:hAnsi="Arial" w:cs="Arial"/>
                <w:sz w:val="22"/>
                <w:szCs w:val="22"/>
              </w:rPr>
            </w:pPr>
            <w:r w:rsidRPr="0001756B">
              <w:rPr>
                <w:rFonts w:ascii="Arial" w:hAnsi="Arial" w:cs="Arial"/>
                <w:sz w:val="22"/>
                <w:szCs w:val="22"/>
              </w:rPr>
              <w:t>Launch 2025 programme of spotlight reports</w:t>
            </w:r>
          </w:p>
        </w:tc>
        <w:tc>
          <w:tcPr>
            <w:tcW w:w="2253" w:type="dxa"/>
            <w:vMerge/>
            <w:tcBorders>
              <w:bottom w:val="single" w:color="auto" w:sz="4" w:space="0"/>
            </w:tcBorders>
          </w:tcPr>
          <w:p w:rsidRPr="008E7BD9" w:rsidR="0045686D" w:rsidP="008E7BD9" w:rsidRDefault="0045686D" w14:paraId="1A4FACF5" w14:textId="77777777">
            <w:pPr>
              <w:jc w:val="center"/>
              <w:rPr>
                <w:rFonts w:ascii="Arial" w:hAnsi="Arial" w:cs="Arial"/>
                <w:sz w:val="22"/>
                <w:szCs w:val="22"/>
              </w:rPr>
            </w:pPr>
          </w:p>
        </w:tc>
      </w:tr>
      <w:tr w:rsidR="0045686D" w:rsidTr="003B46B2" w14:paraId="55F97436" w14:textId="77777777">
        <w:trPr>
          <w:trHeight w:val="284"/>
        </w:trPr>
        <w:tc>
          <w:tcPr>
            <w:tcW w:w="2252" w:type="dxa"/>
            <w:vMerge w:val="restart"/>
            <w:vAlign w:val="center"/>
          </w:tcPr>
          <w:p w:rsidRPr="008E7BD9" w:rsidR="0045686D" w:rsidP="0045686D" w:rsidRDefault="0045686D" w14:paraId="21A07F9D" w14:textId="20E754B8">
            <w:pPr>
              <w:rPr>
                <w:rFonts w:ascii="Arial" w:hAnsi="Arial" w:cs="Arial"/>
                <w:sz w:val="22"/>
                <w:szCs w:val="22"/>
              </w:rPr>
            </w:pPr>
            <w:r w:rsidRPr="0001756B">
              <w:rPr>
                <w:rFonts w:ascii="Arial" w:hAnsi="Arial" w:cs="Arial"/>
                <w:sz w:val="22"/>
                <w:szCs w:val="22"/>
              </w:rPr>
              <w:t>Vulnerabilities</w:t>
            </w:r>
            <w:r w:rsidRPr="0001756B">
              <w:rPr>
                <w:rFonts w:ascii="Arial" w:hAnsi="Arial" w:cs="Arial"/>
                <w:sz w:val="22"/>
                <w:szCs w:val="22"/>
              </w:rPr>
              <w:tab/>
            </w:r>
          </w:p>
        </w:tc>
        <w:tc>
          <w:tcPr>
            <w:tcW w:w="2252" w:type="dxa"/>
            <w:shd w:val="pct20" w:color="auto" w:fill="auto"/>
          </w:tcPr>
          <w:p w:rsidRPr="008E7BD9" w:rsidR="0045686D" w:rsidP="008E7BD9" w:rsidRDefault="0045686D" w14:paraId="254C79FC" w14:textId="77777777">
            <w:pPr>
              <w:jc w:val="center"/>
              <w:rPr>
                <w:rFonts w:ascii="Arial" w:hAnsi="Arial" w:cs="Arial"/>
                <w:sz w:val="22"/>
                <w:szCs w:val="22"/>
              </w:rPr>
            </w:pPr>
          </w:p>
        </w:tc>
        <w:tc>
          <w:tcPr>
            <w:tcW w:w="2253" w:type="dxa"/>
            <w:shd w:val="pct20" w:color="auto" w:fill="auto"/>
          </w:tcPr>
          <w:p w:rsidRPr="008E7BD9" w:rsidR="0045686D" w:rsidP="008E7BD9" w:rsidRDefault="0045686D" w14:paraId="01F08B1F" w14:textId="77777777">
            <w:pPr>
              <w:jc w:val="center"/>
              <w:rPr>
                <w:rFonts w:ascii="Arial" w:hAnsi="Arial" w:cs="Arial"/>
                <w:sz w:val="22"/>
                <w:szCs w:val="22"/>
              </w:rPr>
            </w:pPr>
          </w:p>
        </w:tc>
        <w:tc>
          <w:tcPr>
            <w:tcW w:w="2253" w:type="dxa"/>
            <w:shd w:val="pct20" w:color="auto" w:fill="auto"/>
          </w:tcPr>
          <w:p w:rsidRPr="008E7BD9" w:rsidR="0045686D" w:rsidP="008E7BD9" w:rsidRDefault="0045686D" w14:paraId="0415DE2F" w14:textId="77777777">
            <w:pPr>
              <w:jc w:val="center"/>
              <w:rPr>
                <w:rFonts w:ascii="Arial" w:hAnsi="Arial" w:cs="Arial"/>
                <w:sz w:val="22"/>
                <w:szCs w:val="22"/>
              </w:rPr>
            </w:pPr>
          </w:p>
        </w:tc>
      </w:tr>
      <w:tr w:rsidR="0045686D" w:rsidTr="0045686D" w14:paraId="7C39C444" w14:textId="77777777">
        <w:trPr>
          <w:trHeight w:val="1701"/>
        </w:trPr>
        <w:tc>
          <w:tcPr>
            <w:tcW w:w="2252" w:type="dxa"/>
            <w:vMerge/>
          </w:tcPr>
          <w:p w:rsidRPr="008E7BD9" w:rsidR="0045686D" w:rsidP="001E630E" w:rsidRDefault="0045686D" w14:paraId="5DEC22DC" w14:textId="01C941A0">
            <w:pPr>
              <w:rPr>
                <w:rFonts w:ascii="Arial" w:hAnsi="Arial" w:cs="Arial"/>
                <w:sz w:val="22"/>
                <w:szCs w:val="22"/>
              </w:rPr>
            </w:pPr>
          </w:p>
        </w:tc>
        <w:tc>
          <w:tcPr>
            <w:tcW w:w="2252" w:type="dxa"/>
            <w:tcBorders>
              <w:bottom w:val="single" w:color="auto" w:sz="4" w:space="0"/>
            </w:tcBorders>
          </w:tcPr>
          <w:p w:rsidRPr="008E7BD9" w:rsidR="0045686D" w:rsidP="0001756B" w:rsidRDefault="0045686D" w14:paraId="47022804" w14:textId="2F9E815D">
            <w:pPr>
              <w:rPr>
                <w:rFonts w:ascii="Arial" w:hAnsi="Arial" w:cs="Arial"/>
                <w:sz w:val="22"/>
                <w:szCs w:val="22"/>
              </w:rPr>
            </w:pPr>
            <w:r w:rsidRPr="00040FF2">
              <w:rPr>
                <w:rFonts w:ascii="Arial" w:hAnsi="Arial" w:cs="Arial"/>
                <w:b/>
                <w:bCs/>
                <w:sz w:val="22"/>
                <w:szCs w:val="22"/>
              </w:rPr>
              <w:t>Tenant led scrutiny</w:t>
            </w:r>
            <w:r w:rsidRPr="0001756B">
              <w:rPr>
                <w:rFonts w:ascii="Arial" w:hAnsi="Arial" w:cs="Arial"/>
                <w:sz w:val="22"/>
                <w:szCs w:val="22"/>
              </w:rPr>
              <w:t xml:space="preserve"> – Do our staff effectively identify additional needs at the first point of contact?</w:t>
            </w:r>
          </w:p>
        </w:tc>
        <w:tc>
          <w:tcPr>
            <w:tcW w:w="2253" w:type="dxa"/>
            <w:vMerge w:val="restart"/>
          </w:tcPr>
          <w:p w:rsidRPr="008E7BD9" w:rsidR="0045686D" w:rsidP="0001756B" w:rsidRDefault="0045686D" w14:paraId="38C5EFFB" w14:textId="7C39B3F0">
            <w:pPr>
              <w:rPr>
                <w:rFonts w:ascii="Arial" w:hAnsi="Arial" w:cs="Arial"/>
                <w:sz w:val="22"/>
                <w:szCs w:val="22"/>
              </w:rPr>
            </w:pPr>
            <w:r w:rsidRPr="0001756B">
              <w:rPr>
                <w:rFonts w:ascii="Arial" w:hAnsi="Arial" w:cs="Arial"/>
                <w:sz w:val="22"/>
                <w:szCs w:val="22"/>
              </w:rPr>
              <w:t>Embedding an enhanced Safeguarding &amp; Vulnerability Champions programme</w:t>
            </w:r>
          </w:p>
        </w:tc>
        <w:tc>
          <w:tcPr>
            <w:tcW w:w="2253" w:type="dxa"/>
            <w:vMerge w:val="restart"/>
          </w:tcPr>
          <w:p w:rsidRPr="00040FF2" w:rsidR="0045686D" w:rsidP="0001756B" w:rsidRDefault="0045686D" w14:paraId="74F22F42" w14:textId="77777777">
            <w:pPr>
              <w:rPr>
                <w:rFonts w:ascii="Arial" w:hAnsi="Arial" w:cs="Arial"/>
                <w:b/>
                <w:bCs/>
                <w:sz w:val="22"/>
                <w:szCs w:val="22"/>
              </w:rPr>
            </w:pPr>
            <w:r w:rsidRPr="00040FF2">
              <w:rPr>
                <w:rFonts w:ascii="Arial" w:hAnsi="Arial" w:cs="Arial"/>
                <w:b/>
                <w:bCs/>
                <w:sz w:val="22"/>
                <w:szCs w:val="22"/>
              </w:rPr>
              <w:t>Tenant Led Audit</w:t>
            </w:r>
          </w:p>
          <w:p w:rsidRPr="008E7BD9" w:rsidR="0045686D" w:rsidP="0001756B" w:rsidRDefault="0045686D" w14:paraId="1C943173" w14:textId="0A0BEE31">
            <w:pPr>
              <w:rPr>
                <w:rFonts w:ascii="Arial" w:hAnsi="Arial" w:cs="Arial"/>
                <w:sz w:val="22"/>
                <w:szCs w:val="22"/>
              </w:rPr>
            </w:pPr>
            <w:r w:rsidRPr="0001756B">
              <w:rPr>
                <w:rFonts w:ascii="Arial" w:hAnsi="Arial" w:cs="Arial"/>
                <w:sz w:val="22"/>
                <w:szCs w:val="22"/>
              </w:rPr>
              <w:t>Tenant review of adherence to attitudes, rights and respect HOS report</w:t>
            </w:r>
          </w:p>
        </w:tc>
      </w:tr>
      <w:tr w:rsidR="0045686D" w:rsidTr="003B46B2" w14:paraId="00474074" w14:textId="77777777">
        <w:trPr>
          <w:trHeight w:val="284"/>
        </w:trPr>
        <w:tc>
          <w:tcPr>
            <w:tcW w:w="2252" w:type="dxa"/>
            <w:vMerge/>
          </w:tcPr>
          <w:p w:rsidRPr="008E7BD9" w:rsidR="0045686D" w:rsidP="001E630E" w:rsidRDefault="0045686D" w14:paraId="4F2B6D72" w14:textId="77777777">
            <w:pPr>
              <w:rPr>
                <w:rFonts w:ascii="Arial" w:hAnsi="Arial" w:cs="Arial"/>
                <w:sz w:val="22"/>
                <w:szCs w:val="22"/>
              </w:rPr>
            </w:pPr>
          </w:p>
        </w:tc>
        <w:tc>
          <w:tcPr>
            <w:tcW w:w="2252" w:type="dxa"/>
            <w:shd w:val="pct20" w:color="auto" w:fill="auto"/>
          </w:tcPr>
          <w:p w:rsidRPr="008E7BD9" w:rsidR="0045686D" w:rsidP="008E7BD9" w:rsidRDefault="0045686D" w14:paraId="50129B49" w14:textId="77777777">
            <w:pPr>
              <w:jc w:val="center"/>
              <w:rPr>
                <w:rFonts w:ascii="Arial" w:hAnsi="Arial" w:cs="Arial"/>
                <w:sz w:val="22"/>
                <w:szCs w:val="22"/>
              </w:rPr>
            </w:pPr>
          </w:p>
        </w:tc>
        <w:tc>
          <w:tcPr>
            <w:tcW w:w="2253" w:type="dxa"/>
            <w:vMerge/>
          </w:tcPr>
          <w:p w:rsidRPr="008E7BD9" w:rsidR="0045686D" w:rsidP="008E7BD9" w:rsidRDefault="0045686D" w14:paraId="74DC166F" w14:textId="77777777">
            <w:pPr>
              <w:jc w:val="center"/>
              <w:rPr>
                <w:rFonts w:ascii="Arial" w:hAnsi="Arial" w:cs="Arial"/>
                <w:sz w:val="22"/>
                <w:szCs w:val="22"/>
              </w:rPr>
            </w:pPr>
          </w:p>
        </w:tc>
        <w:tc>
          <w:tcPr>
            <w:tcW w:w="2253" w:type="dxa"/>
            <w:vMerge/>
          </w:tcPr>
          <w:p w:rsidRPr="008E7BD9" w:rsidR="0045686D" w:rsidP="008E7BD9" w:rsidRDefault="0045686D" w14:paraId="3A559523" w14:textId="77777777">
            <w:pPr>
              <w:jc w:val="center"/>
              <w:rPr>
                <w:rFonts w:ascii="Arial" w:hAnsi="Arial" w:cs="Arial"/>
                <w:sz w:val="22"/>
                <w:szCs w:val="22"/>
              </w:rPr>
            </w:pPr>
          </w:p>
        </w:tc>
      </w:tr>
      <w:tr w:rsidR="0045686D" w:rsidTr="0045686D" w14:paraId="53A3FBDD" w14:textId="77777777">
        <w:trPr>
          <w:trHeight w:val="794"/>
        </w:trPr>
        <w:tc>
          <w:tcPr>
            <w:tcW w:w="2252" w:type="dxa"/>
            <w:vMerge/>
          </w:tcPr>
          <w:p w:rsidRPr="008E7BD9" w:rsidR="0045686D" w:rsidP="001E630E" w:rsidRDefault="0045686D" w14:paraId="4880425C" w14:textId="77777777">
            <w:pPr>
              <w:rPr>
                <w:rFonts w:ascii="Arial" w:hAnsi="Arial" w:cs="Arial"/>
                <w:sz w:val="22"/>
                <w:szCs w:val="22"/>
              </w:rPr>
            </w:pPr>
          </w:p>
        </w:tc>
        <w:tc>
          <w:tcPr>
            <w:tcW w:w="2252" w:type="dxa"/>
          </w:tcPr>
          <w:p w:rsidRPr="008E7BD9" w:rsidR="0045686D" w:rsidP="0001756B" w:rsidRDefault="0045686D" w14:paraId="7B7EA14E" w14:textId="1EEE5790">
            <w:pPr>
              <w:rPr>
                <w:rFonts w:ascii="Arial" w:hAnsi="Arial" w:cs="Arial"/>
                <w:sz w:val="22"/>
                <w:szCs w:val="22"/>
              </w:rPr>
            </w:pPr>
            <w:r w:rsidRPr="0001756B">
              <w:rPr>
                <w:rFonts w:ascii="Arial" w:hAnsi="Arial" w:cs="Arial"/>
                <w:sz w:val="22"/>
                <w:szCs w:val="22"/>
              </w:rPr>
              <w:t>Vulnerability E-Learning Launched</w:t>
            </w:r>
          </w:p>
        </w:tc>
        <w:tc>
          <w:tcPr>
            <w:tcW w:w="2253" w:type="dxa"/>
            <w:vMerge/>
          </w:tcPr>
          <w:p w:rsidRPr="008E7BD9" w:rsidR="0045686D" w:rsidP="008E7BD9" w:rsidRDefault="0045686D" w14:paraId="43FF2C6A" w14:textId="77777777">
            <w:pPr>
              <w:jc w:val="center"/>
              <w:rPr>
                <w:rFonts w:ascii="Arial" w:hAnsi="Arial" w:cs="Arial"/>
                <w:sz w:val="22"/>
                <w:szCs w:val="22"/>
              </w:rPr>
            </w:pPr>
          </w:p>
        </w:tc>
        <w:tc>
          <w:tcPr>
            <w:tcW w:w="2253" w:type="dxa"/>
            <w:vMerge/>
          </w:tcPr>
          <w:p w:rsidRPr="008E7BD9" w:rsidR="0045686D" w:rsidP="008E7BD9" w:rsidRDefault="0045686D" w14:paraId="2F57BABF" w14:textId="77777777">
            <w:pPr>
              <w:jc w:val="center"/>
              <w:rPr>
                <w:rFonts w:ascii="Arial" w:hAnsi="Arial" w:cs="Arial"/>
                <w:sz w:val="22"/>
                <w:szCs w:val="22"/>
              </w:rPr>
            </w:pPr>
          </w:p>
        </w:tc>
      </w:tr>
    </w:tbl>
    <w:p w:rsidRPr="00E708CD" w:rsidR="006A4001" w:rsidRDefault="006A4001" w14:paraId="54D0F9D4" w14:textId="6D5A1A8C">
      <w:pPr>
        <w:rPr>
          <w:rFonts w:ascii="Arial" w:hAnsi="Arial" w:cs="Arial"/>
          <w:b/>
          <w:bCs/>
          <w:sz w:val="28"/>
          <w:szCs w:val="28"/>
        </w:rPr>
      </w:pPr>
      <w:r>
        <w:rPr>
          <w:rFonts w:ascii="Arial" w:hAnsi="Arial" w:cs="Arial"/>
          <w:sz w:val="28"/>
          <w:szCs w:val="28"/>
        </w:rPr>
        <w:br w:type="page"/>
      </w:r>
    </w:p>
    <w:p w:rsidRPr="002E67CF" w:rsidR="002E67CF" w:rsidP="002E67CF" w:rsidRDefault="002E67CF" w14:paraId="3ECB7104" w14:textId="700D28D5">
      <w:pPr>
        <w:rPr>
          <w:rFonts w:ascii="Arial" w:hAnsi="Arial" w:cs="Arial"/>
          <w:sz w:val="28"/>
          <w:szCs w:val="28"/>
        </w:rPr>
      </w:pPr>
      <w:r w:rsidRPr="002E67CF">
        <w:rPr>
          <w:rFonts w:ascii="Arial" w:hAnsi="Arial" w:cs="Arial"/>
          <w:sz w:val="28"/>
          <w:szCs w:val="28"/>
        </w:rPr>
        <w:t>midlandheart.org.uk</w:t>
      </w:r>
    </w:p>
    <w:p w:rsidRPr="002E67CF" w:rsidR="002E67CF" w:rsidP="002E67CF" w:rsidRDefault="002E67CF" w14:paraId="1DBB7EDF" w14:textId="77777777">
      <w:pPr>
        <w:rPr>
          <w:rFonts w:ascii="Arial" w:hAnsi="Arial" w:cs="Arial"/>
          <w:sz w:val="28"/>
          <w:szCs w:val="28"/>
        </w:rPr>
      </w:pPr>
    </w:p>
    <w:p w:rsidRPr="002E67CF" w:rsidR="002E67CF" w:rsidP="002E67CF" w:rsidRDefault="006A4001" w14:paraId="3CFEF160" w14:textId="152BDC60">
      <w:pPr>
        <w:rPr>
          <w:rFonts w:ascii="Arial" w:hAnsi="Arial" w:cs="Arial"/>
          <w:sz w:val="28"/>
          <w:szCs w:val="28"/>
        </w:rPr>
      </w:pPr>
      <w:r>
        <w:rPr>
          <w:rFonts w:ascii="Arial" w:hAnsi="Arial" w:cs="Arial"/>
          <w:sz w:val="28"/>
          <w:szCs w:val="28"/>
        </w:rPr>
        <w:t xml:space="preserve">Facebook: </w:t>
      </w:r>
      <w:r w:rsidRPr="002E67CF" w:rsidR="002E67CF">
        <w:rPr>
          <w:rFonts w:ascii="Arial" w:hAnsi="Arial" w:cs="Arial"/>
          <w:sz w:val="28"/>
          <w:szCs w:val="28"/>
        </w:rPr>
        <w:t>@midlandheart</w:t>
      </w:r>
    </w:p>
    <w:p w:rsidRPr="002E67CF" w:rsidR="002E67CF" w:rsidP="002E67CF" w:rsidRDefault="002E67CF" w14:paraId="1B7ECAD7" w14:textId="77777777">
      <w:pPr>
        <w:rPr>
          <w:rFonts w:ascii="Arial" w:hAnsi="Arial" w:cs="Arial"/>
          <w:sz w:val="28"/>
          <w:szCs w:val="28"/>
        </w:rPr>
      </w:pPr>
    </w:p>
    <w:p w:rsidRPr="002E67CF" w:rsidR="002E67CF" w:rsidP="002E67CF" w:rsidRDefault="006A4001" w14:paraId="6A386136" w14:textId="5B541661">
      <w:pPr>
        <w:rPr>
          <w:rFonts w:ascii="Arial" w:hAnsi="Arial" w:cs="Arial"/>
          <w:sz w:val="28"/>
          <w:szCs w:val="28"/>
        </w:rPr>
      </w:pPr>
      <w:r>
        <w:rPr>
          <w:rFonts w:ascii="Arial" w:hAnsi="Arial" w:cs="Arial"/>
          <w:sz w:val="28"/>
          <w:szCs w:val="28"/>
        </w:rPr>
        <w:t xml:space="preserve">X: </w:t>
      </w:r>
      <w:r w:rsidRPr="002E67CF" w:rsidR="002E67CF">
        <w:rPr>
          <w:rFonts w:ascii="Arial" w:hAnsi="Arial" w:cs="Arial"/>
          <w:sz w:val="28"/>
          <w:szCs w:val="28"/>
        </w:rPr>
        <w:t>@midhearthelp</w:t>
      </w:r>
    </w:p>
    <w:p w:rsidRPr="002E67CF" w:rsidR="002E67CF" w:rsidP="002E67CF" w:rsidRDefault="002E67CF" w14:paraId="0FF63CEC" w14:textId="77777777">
      <w:pPr>
        <w:rPr>
          <w:rFonts w:ascii="Arial" w:hAnsi="Arial" w:cs="Arial"/>
          <w:sz w:val="28"/>
          <w:szCs w:val="28"/>
        </w:rPr>
      </w:pPr>
    </w:p>
    <w:p w:rsidRPr="002E67CF" w:rsidR="002E67CF" w:rsidP="002E67CF" w:rsidRDefault="006A4001" w14:paraId="748BD737" w14:textId="0BE81685">
      <w:pPr>
        <w:rPr>
          <w:rFonts w:ascii="Arial" w:hAnsi="Arial" w:cs="Arial"/>
          <w:sz w:val="28"/>
          <w:szCs w:val="28"/>
        </w:rPr>
      </w:pPr>
      <w:r>
        <w:rPr>
          <w:rFonts w:ascii="Arial" w:hAnsi="Arial" w:cs="Arial"/>
          <w:sz w:val="28"/>
          <w:szCs w:val="28"/>
        </w:rPr>
        <w:t xml:space="preserve">YouTube: </w:t>
      </w:r>
      <w:r w:rsidRPr="002E67CF" w:rsidR="002E67CF">
        <w:rPr>
          <w:rFonts w:ascii="Arial" w:hAnsi="Arial" w:cs="Arial"/>
          <w:sz w:val="28"/>
          <w:szCs w:val="28"/>
        </w:rPr>
        <w:t>@midlandheartltd</w:t>
      </w:r>
    </w:p>
    <w:p w:rsidRPr="002E67CF" w:rsidR="002E67CF" w:rsidP="002E67CF" w:rsidRDefault="002E67CF" w14:paraId="33CC3CA3" w14:textId="77777777">
      <w:pPr>
        <w:rPr>
          <w:rFonts w:ascii="Arial" w:hAnsi="Arial" w:cs="Arial"/>
          <w:sz w:val="28"/>
          <w:szCs w:val="28"/>
        </w:rPr>
      </w:pPr>
    </w:p>
    <w:p w:rsidRPr="002E67CF" w:rsidR="002E67CF" w:rsidP="002E67CF" w:rsidRDefault="002E67CF" w14:paraId="3D3F032B" w14:textId="77777777">
      <w:pPr>
        <w:rPr>
          <w:rFonts w:ascii="Arial" w:hAnsi="Arial" w:cs="Arial"/>
          <w:sz w:val="28"/>
          <w:szCs w:val="28"/>
        </w:rPr>
      </w:pPr>
      <w:r w:rsidRPr="002E67CF">
        <w:rPr>
          <w:rFonts w:ascii="Arial" w:hAnsi="Arial" w:cs="Arial"/>
          <w:sz w:val="28"/>
          <w:szCs w:val="28"/>
        </w:rPr>
        <w:t xml:space="preserve"> </w:t>
      </w:r>
    </w:p>
    <w:p w:rsidR="006A4001" w:rsidP="002E67CF" w:rsidRDefault="006A4001" w14:paraId="7EBE6DCE" w14:textId="77777777">
      <w:pPr>
        <w:rPr>
          <w:rFonts w:ascii="Arial" w:hAnsi="Arial" w:cs="Arial"/>
          <w:sz w:val="28"/>
          <w:szCs w:val="28"/>
        </w:rPr>
      </w:pPr>
      <w:r>
        <w:rPr>
          <w:rFonts w:ascii="Arial" w:hAnsi="Arial" w:cs="Arial"/>
          <w:sz w:val="28"/>
          <w:szCs w:val="28"/>
        </w:rPr>
        <w:t>Midland Heart</w:t>
      </w:r>
    </w:p>
    <w:p w:rsidRPr="002E67CF" w:rsidR="002E67CF" w:rsidP="002E67CF" w:rsidRDefault="006A4001" w14:paraId="35696D2D" w14:textId="6A877ACF">
      <w:pPr>
        <w:rPr>
          <w:rFonts w:ascii="Arial" w:hAnsi="Arial" w:cs="Arial"/>
          <w:sz w:val="28"/>
          <w:szCs w:val="28"/>
        </w:rPr>
      </w:pPr>
      <w:r>
        <w:rPr>
          <w:rFonts w:ascii="Arial" w:hAnsi="Arial" w:cs="Arial"/>
          <w:sz w:val="28"/>
          <w:szCs w:val="28"/>
        </w:rPr>
        <w:t xml:space="preserve">Address: </w:t>
      </w:r>
      <w:r w:rsidRPr="002E67CF" w:rsidR="002E67CF">
        <w:rPr>
          <w:rFonts w:ascii="Arial" w:hAnsi="Arial" w:cs="Arial"/>
          <w:sz w:val="28"/>
          <w:szCs w:val="28"/>
        </w:rPr>
        <w:t>20 Bath Row, Birmingham, B15 1LZ</w:t>
      </w:r>
    </w:p>
    <w:p w:rsidRPr="002E67CF" w:rsidR="00335BB4" w:rsidP="002E67CF" w:rsidRDefault="006A4001" w14:paraId="48FAD313" w14:textId="3CDD715F">
      <w:pPr>
        <w:rPr>
          <w:rFonts w:ascii="Arial" w:hAnsi="Arial" w:cs="Arial"/>
          <w:sz w:val="28"/>
          <w:szCs w:val="28"/>
        </w:rPr>
      </w:pPr>
      <w:r>
        <w:rPr>
          <w:rFonts w:ascii="Arial" w:hAnsi="Arial" w:cs="Arial"/>
          <w:sz w:val="28"/>
          <w:szCs w:val="28"/>
        </w:rPr>
        <w:t xml:space="preserve">Telephone: </w:t>
      </w:r>
      <w:r w:rsidRPr="002E67CF" w:rsidR="002E67CF">
        <w:rPr>
          <w:rFonts w:ascii="Arial" w:hAnsi="Arial" w:cs="Arial"/>
          <w:sz w:val="28"/>
          <w:szCs w:val="28"/>
        </w:rPr>
        <w:t>0345 60 20 540</w:t>
      </w:r>
    </w:p>
    <w:sectPr w:rsidRPr="002E67CF" w:rsidR="00335BB4" w:rsidSect="0045686D">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3B1"/>
    <w:multiLevelType w:val="hybridMultilevel"/>
    <w:tmpl w:val="340E6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474C82"/>
    <w:multiLevelType w:val="hybridMultilevel"/>
    <w:tmpl w:val="CDEC73B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357E9D"/>
    <w:multiLevelType w:val="hybridMultilevel"/>
    <w:tmpl w:val="24121F74"/>
    <w:lvl w:ilvl="0" w:tplc="D556C840">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2F49CE"/>
    <w:multiLevelType w:val="hybridMultilevel"/>
    <w:tmpl w:val="47E8E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BD5C49"/>
    <w:multiLevelType w:val="hybridMultilevel"/>
    <w:tmpl w:val="661C9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F6032C"/>
    <w:multiLevelType w:val="hybridMultilevel"/>
    <w:tmpl w:val="C5FAB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CE4700"/>
    <w:multiLevelType w:val="hybridMultilevel"/>
    <w:tmpl w:val="1688C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9B3E68"/>
    <w:multiLevelType w:val="hybridMultilevel"/>
    <w:tmpl w:val="D4344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C5558F"/>
    <w:multiLevelType w:val="hybridMultilevel"/>
    <w:tmpl w:val="1B142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5972EE"/>
    <w:multiLevelType w:val="hybridMultilevel"/>
    <w:tmpl w:val="B0BA6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3E581C"/>
    <w:multiLevelType w:val="hybridMultilevel"/>
    <w:tmpl w:val="D1DCA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047005"/>
    <w:multiLevelType w:val="hybridMultilevel"/>
    <w:tmpl w:val="7952E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42FBF"/>
    <w:multiLevelType w:val="hybridMultilevel"/>
    <w:tmpl w:val="E7E4C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4C4EF6"/>
    <w:multiLevelType w:val="hybridMultilevel"/>
    <w:tmpl w:val="0F30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A74B3D"/>
    <w:multiLevelType w:val="hybridMultilevel"/>
    <w:tmpl w:val="ABC64E9A"/>
    <w:lvl w:ilvl="0" w:tplc="B764F976">
      <w:start w:val="22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AB707B"/>
    <w:multiLevelType w:val="hybridMultilevel"/>
    <w:tmpl w:val="C2084D74"/>
    <w:lvl w:ilvl="0" w:tplc="D556C840">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DE3B5C"/>
    <w:multiLevelType w:val="hybridMultilevel"/>
    <w:tmpl w:val="DB1C7D3E"/>
    <w:lvl w:ilvl="0" w:tplc="08090001">
      <w:start w:val="1"/>
      <w:numFmt w:val="bullet"/>
      <w:lvlText w:val=""/>
      <w:lvlJc w:val="left"/>
      <w:pPr>
        <w:ind w:left="720" w:hanging="360"/>
      </w:pPr>
      <w:rPr>
        <w:rFonts w:hint="default" w:ascii="Symbol" w:hAnsi="Symbol"/>
      </w:rPr>
    </w:lvl>
    <w:lvl w:ilvl="1" w:tplc="23166572">
      <w:start w:val="66"/>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6A0EDC"/>
    <w:multiLevelType w:val="hybridMultilevel"/>
    <w:tmpl w:val="5E4E6C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0DE1EDC"/>
    <w:multiLevelType w:val="hybridMultilevel"/>
    <w:tmpl w:val="3B3CC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BE6B77"/>
    <w:multiLevelType w:val="hybridMultilevel"/>
    <w:tmpl w:val="0C9AE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9F07FA"/>
    <w:multiLevelType w:val="hybridMultilevel"/>
    <w:tmpl w:val="3F2AA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272E17"/>
    <w:multiLevelType w:val="hybridMultilevel"/>
    <w:tmpl w:val="EE1AFB46"/>
    <w:lvl w:ilvl="0" w:tplc="CB5414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A4934"/>
    <w:multiLevelType w:val="hybridMultilevel"/>
    <w:tmpl w:val="1E74AC96"/>
    <w:lvl w:ilvl="0" w:tplc="D556C840">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E908B0"/>
    <w:multiLevelType w:val="hybridMultilevel"/>
    <w:tmpl w:val="05E6A4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784E2BDE"/>
    <w:multiLevelType w:val="hybridMultilevel"/>
    <w:tmpl w:val="296A2FD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D233FA"/>
    <w:multiLevelType w:val="hybridMultilevel"/>
    <w:tmpl w:val="83E2DE2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20"/>
  </w:num>
  <w:num w:numId="3">
    <w:abstractNumId w:val="10"/>
  </w:num>
  <w:num w:numId="4">
    <w:abstractNumId w:val="18"/>
  </w:num>
  <w:num w:numId="5">
    <w:abstractNumId w:val="16"/>
  </w:num>
  <w:num w:numId="6">
    <w:abstractNumId w:val="8"/>
  </w:num>
  <w:num w:numId="7">
    <w:abstractNumId w:val="6"/>
  </w:num>
  <w:num w:numId="8">
    <w:abstractNumId w:val="17"/>
  </w:num>
  <w:num w:numId="9">
    <w:abstractNumId w:val="4"/>
  </w:num>
  <w:num w:numId="10">
    <w:abstractNumId w:val="9"/>
  </w:num>
  <w:num w:numId="11">
    <w:abstractNumId w:val="3"/>
  </w:num>
  <w:num w:numId="12">
    <w:abstractNumId w:val="19"/>
  </w:num>
  <w:num w:numId="13">
    <w:abstractNumId w:val="7"/>
  </w:num>
  <w:num w:numId="14">
    <w:abstractNumId w:val="12"/>
  </w:num>
  <w:num w:numId="15">
    <w:abstractNumId w:val="11"/>
  </w:num>
  <w:num w:numId="16">
    <w:abstractNumId w:val="14"/>
  </w:num>
  <w:num w:numId="17">
    <w:abstractNumId w:val="1"/>
  </w:num>
  <w:num w:numId="18">
    <w:abstractNumId w:val="13"/>
  </w:num>
  <w:num w:numId="19">
    <w:abstractNumId w:val="25"/>
  </w:num>
  <w:num w:numId="20">
    <w:abstractNumId w:val="24"/>
  </w:num>
  <w:num w:numId="21">
    <w:abstractNumId w:val="21"/>
  </w:num>
  <w:num w:numId="22">
    <w:abstractNumId w:val="23"/>
  </w:num>
  <w:num w:numId="23">
    <w:abstractNumId w:val="0"/>
  </w:num>
  <w:num w:numId="24">
    <w:abstractNumId w:val="15"/>
  </w:num>
  <w:num w:numId="25">
    <w:abstractNumId w:val="2"/>
  </w:num>
  <w:num w:numId="26">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756B"/>
    <w:rsid w:val="00040FF2"/>
    <w:rsid w:val="000A1029"/>
    <w:rsid w:val="000E4B47"/>
    <w:rsid w:val="001E630E"/>
    <w:rsid w:val="001E6FD3"/>
    <w:rsid w:val="00293D39"/>
    <w:rsid w:val="00297240"/>
    <w:rsid w:val="002E67CF"/>
    <w:rsid w:val="00335BB4"/>
    <w:rsid w:val="00350844"/>
    <w:rsid w:val="003B46B2"/>
    <w:rsid w:val="0045686D"/>
    <w:rsid w:val="0051183F"/>
    <w:rsid w:val="005E0C85"/>
    <w:rsid w:val="0067286E"/>
    <w:rsid w:val="006A4001"/>
    <w:rsid w:val="006E6CA3"/>
    <w:rsid w:val="007517C2"/>
    <w:rsid w:val="00796509"/>
    <w:rsid w:val="008E7BD9"/>
    <w:rsid w:val="00A60FFB"/>
    <w:rsid w:val="00AD5DE0"/>
    <w:rsid w:val="00AF2BB6"/>
    <w:rsid w:val="00AF356D"/>
    <w:rsid w:val="00B44812"/>
    <w:rsid w:val="00B97726"/>
    <w:rsid w:val="00C16262"/>
    <w:rsid w:val="00C86B8C"/>
    <w:rsid w:val="00CC135A"/>
    <w:rsid w:val="00CE01A2"/>
    <w:rsid w:val="00D0242B"/>
    <w:rsid w:val="00D06D9D"/>
    <w:rsid w:val="00D637C0"/>
    <w:rsid w:val="00DE5B67"/>
    <w:rsid w:val="00E05DA7"/>
    <w:rsid w:val="00E51F49"/>
    <w:rsid w:val="00E64B6D"/>
    <w:rsid w:val="00E708CD"/>
    <w:rsid w:val="00F33895"/>
    <w:rsid w:val="00F81B0A"/>
    <w:rsid w:val="00FE17EB"/>
    <w:rsid w:val="252E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0FA9"/>
  <w14:defaultImageDpi w14:val="32767"/>
  <w15:chartTrackingRefBased/>
  <w15:docId w15:val="{DD9A9C70-6487-284C-A4D9-EADCD77BD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67CF"/>
    <w:pPr>
      <w:ind w:left="720"/>
      <w:contextualSpacing/>
    </w:pPr>
  </w:style>
  <w:style w:type="character" w:styleId="Hyperlink">
    <w:name w:val="Hyperlink"/>
    <w:basedOn w:val="DefaultParagraphFont"/>
    <w:uiPriority w:val="99"/>
    <w:unhideWhenUsed/>
    <w:rsid w:val="00E64B6D"/>
    <w:rPr>
      <w:color w:val="0563C1" w:themeColor="hyperlink"/>
      <w:u w:val="single"/>
    </w:rPr>
  </w:style>
  <w:style w:type="character" w:styleId="UnresolvedMention">
    <w:name w:val="Unresolved Mention"/>
    <w:basedOn w:val="DefaultParagraphFont"/>
    <w:uiPriority w:val="99"/>
    <w:rsid w:val="00E64B6D"/>
    <w:rPr>
      <w:color w:val="605E5C"/>
      <w:shd w:val="clear" w:color="auto" w:fill="E1DFDD"/>
    </w:rPr>
  </w:style>
  <w:style w:type="table" w:styleId="TableGrid">
    <w:name w:val="Table Grid"/>
    <w:basedOn w:val="TableNormal"/>
    <w:uiPriority w:val="39"/>
    <w:rsid w:val="00CC13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97726"/>
    <w:rPr>
      <w:sz w:val="16"/>
      <w:szCs w:val="16"/>
    </w:rPr>
  </w:style>
  <w:style w:type="paragraph" w:styleId="CommentText">
    <w:name w:val="annotation text"/>
    <w:basedOn w:val="Normal"/>
    <w:link w:val="CommentTextChar"/>
    <w:uiPriority w:val="99"/>
    <w:semiHidden/>
    <w:unhideWhenUsed/>
    <w:rsid w:val="00B97726"/>
    <w:rPr>
      <w:sz w:val="20"/>
      <w:szCs w:val="20"/>
    </w:rPr>
  </w:style>
  <w:style w:type="character" w:styleId="CommentTextChar" w:customStyle="1">
    <w:name w:val="Comment Text Char"/>
    <w:basedOn w:val="DefaultParagraphFont"/>
    <w:link w:val="CommentText"/>
    <w:uiPriority w:val="99"/>
    <w:semiHidden/>
    <w:rsid w:val="00B97726"/>
    <w:rPr>
      <w:sz w:val="20"/>
      <w:szCs w:val="20"/>
    </w:rPr>
  </w:style>
  <w:style w:type="paragraph" w:styleId="CommentSubject">
    <w:name w:val="annotation subject"/>
    <w:basedOn w:val="CommentText"/>
    <w:next w:val="CommentText"/>
    <w:link w:val="CommentSubjectChar"/>
    <w:uiPriority w:val="99"/>
    <w:semiHidden/>
    <w:unhideWhenUsed/>
    <w:rsid w:val="00B97726"/>
    <w:rPr>
      <w:b/>
      <w:bCs/>
    </w:rPr>
  </w:style>
  <w:style w:type="character" w:styleId="CommentSubjectChar" w:customStyle="1">
    <w:name w:val="Comment Subject Char"/>
    <w:basedOn w:val="CommentTextChar"/>
    <w:link w:val="CommentSubject"/>
    <w:uiPriority w:val="99"/>
    <w:semiHidden/>
    <w:rsid w:val="00B97726"/>
    <w:rPr>
      <w:b/>
      <w:bCs/>
      <w:sz w:val="20"/>
      <w:szCs w:val="20"/>
    </w:rPr>
  </w:style>
  <w:style w:type="paragraph" w:styleId="BalloonText">
    <w:name w:val="Balloon Text"/>
    <w:basedOn w:val="Normal"/>
    <w:link w:val="BalloonTextChar"/>
    <w:uiPriority w:val="99"/>
    <w:semiHidden/>
    <w:unhideWhenUsed/>
    <w:rsid w:val="00B9772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977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ustomerscrutiny@midlandheart.org.uk"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hyperlink" Target="https://www.midlandheart.org.uk/news/2024/scrutinising-our-successions-process/"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midlandheart.org.uk/my-home/my-voice/"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yperlink" Target="https://www.midlandheart.org.uk/news/2024/our-aids-adaptations-service/" TargetMode="External" Id="rId10" /><Relationship Type="http://schemas.openxmlformats.org/officeDocument/2006/relationships/settings" Target="settings.xml" Id="rId4" /><Relationship Type="http://schemas.openxmlformats.org/officeDocument/2006/relationships/hyperlink" Target="mailto:customerscrutiny@midlandheart.org.uk"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653EA55DDA24428CF68E73A5EDCB7C" ma:contentTypeVersion="28" ma:contentTypeDescription="Create a new document." ma:contentTypeScope="" ma:versionID="1a3d69e403e0ece35f9a742cb3f6ff62">
  <xsd:schema xmlns:xsd="http://www.w3.org/2001/XMLSchema" xmlns:xs="http://www.w3.org/2001/XMLSchema" xmlns:p="http://schemas.microsoft.com/office/2006/metadata/properties" xmlns:ns2="6ec0f945-b6c1-474f-97a5-f294e91659da" xmlns:ns3="328ff13d-74bd-4025-8562-3323e4b194f8" targetNamespace="http://schemas.microsoft.com/office/2006/metadata/properties" ma:root="true" ma:fieldsID="9e3387e7ad938b692b3e306597f4cb34" ns2:_="" ns3:_="">
    <xsd:import namespace="6ec0f945-b6c1-474f-97a5-f294e91659da"/>
    <xsd:import namespace="328ff13d-74bd-4025-8562-3323e4b194f8"/>
    <xsd:element name="properties">
      <xsd:complexType>
        <xsd:sequence>
          <xsd:element name="documentManagement">
            <xsd:complexType>
              <xsd:all>
                <xsd:element ref="ns2: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a8359cc2edc0440ab897aa5df7f45d76" minOccurs="0"/>
                <xsd:element ref="ns3:f07b3f9cb20a48bc9b5b2186c93c86e0"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f945-b6c1-474f-97a5-f294e9165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a7aedc-d8d0-46cc-9569-9d50ef08718d}" ma:internalName="TaxCatchAll" ma:showField="CatchAllData" ma:web="6ec0f945-b6c1-474f-97a5-f294e91659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ff13d-74bd-4025-8562-3323e4b194f8"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64d7d66f-01a4-4eda-98be-da05ddef18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8359cc2edc0440ab897aa5df7f45d76" ma:index="21" nillable="true" ma:taxonomy="true" ma:internalName="a8359cc2edc0440ab897aa5df7f45d76" ma:taxonomyFieldName="Tags" ma:displayName="Tags" ma:default="" ma:fieldId="{a8359cc2-edc0-440a-b897-aa5df7f45d76}" ma:taxonomyMulti="true" ma:sspId="64d7d66f-01a4-4eda-98be-da05ddef1897" ma:termSetId="1b6e223b-731e-4b45-a59c-cdd4d7ac0a3a" ma:anchorId="00000000-0000-0000-0000-000000000000" ma:open="false" ma:isKeyword="false">
      <xsd:complexType>
        <xsd:sequence>
          <xsd:element ref="pc:Terms" minOccurs="0" maxOccurs="1"/>
        </xsd:sequence>
      </xsd:complexType>
    </xsd:element>
    <xsd:element name="f07b3f9cb20a48bc9b5b2186c93c86e0" ma:index="23" nillable="true" ma:taxonomy="true" ma:internalName="f07b3f9cb20a48bc9b5b2186c93c86e0" ma:taxonomyFieldName="Photo_x0020_consent" ma:displayName="Photo consent" ma:default="" ma:fieldId="{f07b3f9c-b20a-48bc-9b5b-2186c93c86e0}" ma:sspId="64d7d66f-01a4-4eda-98be-da05ddef1897" ma:termSetId="40740947-abdc-45c3-b425-7840cda4232d"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ff13d-74bd-4025-8562-3323e4b194f8">
      <Terms xmlns="http://schemas.microsoft.com/office/infopath/2007/PartnerControls"/>
    </lcf76f155ced4ddcb4097134ff3c332f>
    <f07b3f9cb20a48bc9b5b2186c93c86e0 xmlns="328ff13d-74bd-4025-8562-3323e4b194f8">
      <Terms xmlns="http://schemas.microsoft.com/office/infopath/2007/PartnerControls"/>
    </f07b3f9cb20a48bc9b5b2186c93c86e0>
    <TaxCatchAll xmlns="6ec0f945-b6c1-474f-97a5-f294e91659da" xsi:nil="true"/>
    <a8359cc2edc0440ab897aa5df7f45d76 xmlns="328ff13d-74bd-4025-8562-3323e4b194f8">
      <Terms xmlns="http://schemas.microsoft.com/office/infopath/2007/PartnerControls"/>
    </a8359cc2edc0440ab897aa5df7f45d76>
  </documentManagement>
</p:properties>
</file>

<file path=customXml/itemProps1.xml><?xml version="1.0" encoding="utf-8"?>
<ds:datastoreItem xmlns:ds="http://schemas.openxmlformats.org/officeDocument/2006/customXml" ds:itemID="{8889ED09-FE2D-6C4D-B237-62C84C07A186}">
  <ds:schemaRefs>
    <ds:schemaRef ds:uri="http://schemas.openxmlformats.org/officeDocument/2006/bibliography"/>
  </ds:schemaRefs>
</ds:datastoreItem>
</file>

<file path=customXml/itemProps2.xml><?xml version="1.0" encoding="utf-8"?>
<ds:datastoreItem xmlns:ds="http://schemas.openxmlformats.org/officeDocument/2006/customXml" ds:itemID="{3BC217BB-7248-4749-9A4F-89936A681C93}"/>
</file>

<file path=customXml/itemProps3.xml><?xml version="1.0" encoding="utf-8"?>
<ds:datastoreItem xmlns:ds="http://schemas.openxmlformats.org/officeDocument/2006/customXml" ds:itemID="{69B99542-C7F7-4336-BE77-EA86892C05D2}"/>
</file>

<file path=customXml/itemProps4.xml><?xml version="1.0" encoding="utf-8"?>
<ds:datastoreItem xmlns:ds="http://schemas.openxmlformats.org/officeDocument/2006/customXml" ds:itemID="{BF67D10B-F12A-4D5D-9289-89F9E29EEB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Richard Lam</cp:lastModifiedBy>
  <cp:revision>11</cp:revision>
  <dcterms:created xsi:type="dcterms:W3CDTF">2024-10-22T09:02:00Z</dcterms:created>
  <dcterms:modified xsi:type="dcterms:W3CDTF">2025-01-06T16:41:34Z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0x01010033653EA55DDA24428CF68E73A5EDCB7C</vt:lpwstr>
  </property>
  <property fmtid="{D5CDD505-2E9C-101B-9397-08002B2CF9AE}" pid="3" name="MediaServiceImageTags">
    <vt:lpwstr/>
  </property>
  <property fmtid="{D5CDD505-2E9C-101B-9397-08002B2CF9AE}" pid="4" name="Photo consent">
    <vt:lpwstr/>
  </property>
  <property fmtid="{D5CDD505-2E9C-101B-9397-08002B2CF9AE}" pid="5" name="Tags">
    <vt:lpwstr/>
  </property>
</Properties>
</file>